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452EF">
      <w:pPr>
        <w:pStyle w:val="2"/>
        <w:keepNext w:val="0"/>
        <w:keepLines w:val="0"/>
        <w:spacing w:line="520" w:lineRule="exact"/>
        <w:jc w:val="center"/>
        <w:rPr>
          <w:rFonts w:hint="eastAsia" w:ascii="黑体" w:hAnsi="黑体" w:eastAsia="黑体" w:cs="方正小标宋_GBK"/>
          <w:b w:val="0"/>
          <w:bCs w:val="0"/>
          <w:sz w:val="36"/>
          <w:szCs w:val="36"/>
          <w:lang w:eastAsia="zh-CN"/>
        </w:rPr>
      </w:pPr>
      <w:bookmarkStart w:id="0" w:name="_Toc26163_WPSOffice_Level1"/>
      <w:bookmarkStart w:id="1" w:name="_Toc6045"/>
      <w:r>
        <w:rPr>
          <w:rFonts w:hint="eastAsia" w:ascii="黑体" w:hAnsi="黑体" w:eastAsia="黑体" w:cs="黑体"/>
          <w:b/>
          <w:bCs/>
          <w:color w:val="000000"/>
          <w:sz w:val="44"/>
          <w:szCs w:val="44"/>
        </w:rPr>
        <w:t>安徽文旅集团</w:t>
      </w:r>
      <w:r>
        <w:rPr>
          <w:rFonts w:hint="eastAsia" w:ascii="黑体" w:hAnsi="黑体" w:eastAsia="黑体" w:cs="黑体"/>
          <w:b/>
          <w:bCs/>
          <w:color w:val="000000"/>
          <w:sz w:val="44"/>
          <w:szCs w:val="44"/>
          <w:lang w:eastAsia="zh-CN"/>
        </w:rPr>
        <w:t>宣传片制作服务项目</w:t>
      </w:r>
      <w:r>
        <w:rPr>
          <w:rFonts w:hint="eastAsia" w:ascii="黑体" w:hAnsi="黑体" w:eastAsia="黑体" w:cs="黑体"/>
          <w:b/>
          <w:bCs/>
          <w:color w:val="000000"/>
          <w:sz w:val="44"/>
          <w:szCs w:val="44"/>
        </w:rPr>
        <w:t>采购</w:t>
      </w:r>
      <w:r>
        <w:rPr>
          <w:rFonts w:hint="eastAsia" w:ascii="黑体" w:hAnsi="黑体" w:eastAsia="黑体" w:cs="黑体"/>
          <w:b/>
          <w:bCs/>
          <w:color w:val="000000"/>
          <w:sz w:val="44"/>
          <w:szCs w:val="44"/>
          <w:lang w:eastAsia="zh-CN"/>
        </w:rPr>
        <w:t>文件</w:t>
      </w:r>
    </w:p>
    <w:p w14:paraId="43835B8F">
      <w:pPr>
        <w:pStyle w:val="2"/>
        <w:keepNext w:val="0"/>
        <w:keepLines w:val="0"/>
        <w:spacing w:line="520" w:lineRule="exact"/>
        <w:jc w:val="center"/>
        <w:rPr>
          <w:rFonts w:hint="eastAsia" w:ascii="黑体" w:hAnsi="黑体" w:eastAsia="黑体" w:cs="方正小标宋_GBK"/>
          <w:b w:val="0"/>
          <w:bCs w:val="0"/>
          <w:sz w:val="36"/>
          <w:szCs w:val="36"/>
        </w:rPr>
      </w:pPr>
    </w:p>
    <w:p w14:paraId="1FAAF1DC">
      <w:pPr>
        <w:pStyle w:val="2"/>
        <w:keepNext w:val="0"/>
        <w:keepLines w:val="0"/>
        <w:spacing w:line="520" w:lineRule="exact"/>
        <w:jc w:val="center"/>
        <w:rPr>
          <w:rFonts w:ascii="黑体" w:hAnsi="黑体" w:eastAsia="黑体" w:cs="方正小标宋_GBK"/>
          <w:b w:val="0"/>
          <w:bCs w:val="0"/>
          <w:sz w:val="36"/>
          <w:szCs w:val="36"/>
        </w:rPr>
      </w:pPr>
      <w:r>
        <w:rPr>
          <w:rFonts w:hint="eastAsia" w:ascii="黑体" w:hAnsi="黑体" w:eastAsia="黑体" w:cs="方正小标宋_GBK"/>
          <w:b w:val="0"/>
          <w:bCs w:val="0"/>
          <w:sz w:val="36"/>
          <w:szCs w:val="36"/>
        </w:rPr>
        <w:t>第一章  采购公告</w:t>
      </w:r>
      <w:bookmarkEnd w:id="0"/>
      <w:bookmarkEnd w:id="1"/>
    </w:p>
    <w:p w14:paraId="1AC80100">
      <w:pPr>
        <w:pStyle w:val="5"/>
        <w:spacing w:after="0" w:line="520" w:lineRule="exact"/>
        <w:rPr>
          <w:rFonts w:ascii="仿宋_GB2312" w:hAnsi="宋体"/>
          <w:b/>
          <w:color w:val="000000"/>
          <w:kern w:val="0"/>
          <w:szCs w:val="32"/>
        </w:rPr>
      </w:pPr>
      <w:r>
        <w:rPr>
          <w:rFonts w:hint="eastAsia" w:ascii="仿宋_GB2312" w:hAnsi="宋体"/>
          <w:b/>
          <w:color w:val="000000"/>
          <w:kern w:val="0"/>
          <w:szCs w:val="32"/>
        </w:rPr>
        <w:t xml:space="preserve">  </w:t>
      </w:r>
    </w:p>
    <w:p w14:paraId="72A45693">
      <w:pPr>
        <w:spacing w:line="500" w:lineRule="exact"/>
        <w:ind w:firstLine="562" w:firstLineChars="200"/>
        <w:contextualSpacing/>
        <w:rPr>
          <w:rFonts w:ascii="Times New Roman" w:hAnsi="Times New Roman"/>
          <w:b/>
          <w:bCs/>
          <w:color w:val="000000"/>
          <w:kern w:val="0"/>
          <w:sz w:val="28"/>
          <w:szCs w:val="28"/>
        </w:rPr>
      </w:pPr>
      <w:r>
        <w:rPr>
          <w:rFonts w:ascii="Times New Roman" w:hAnsi="仿宋_GB2312"/>
          <w:b/>
          <w:bCs/>
          <w:color w:val="000000"/>
          <w:kern w:val="0"/>
          <w:sz w:val="28"/>
          <w:szCs w:val="28"/>
        </w:rPr>
        <w:t>一、项目名称及内容</w:t>
      </w:r>
    </w:p>
    <w:p w14:paraId="2F81E51D">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ascii="Times New Roman" w:hAnsi="仿宋_GB2312" w:eastAsia="仿宋_GB2312" w:cs="Times New Roman"/>
          <w:kern w:val="2"/>
          <w:sz w:val="28"/>
          <w:szCs w:val="28"/>
          <w:lang w:val="en-US" w:eastAsia="zh-CN" w:bidi="ar-SA"/>
        </w:rPr>
        <w:t>1、项目名</w:t>
      </w:r>
      <w:bookmarkStart w:id="2" w:name="OLE_LINK43"/>
      <w:r>
        <w:rPr>
          <w:rFonts w:ascii="Times New Roman" w:hAnsi="仿宋_GB2312" w:eastAsia="仿宋_GB2312" w:cs="Times New Roman"/>
          <w:kern w:val="2"/>
          <w:sz w:val="28"/>
          <w:szCs w:val="28"/>
          <w:lang w:val="en-US" w:eastAsia="zh-CN" w:bidi="ar-SA"/>
        </w:rPr>
        <w:t>称</w:t>
      </w:r>
      <w:bookmarkStart w:id="3" w:name="OLE_LINK10"/>
      <w:bookmarkStart w:id="4" w:name="OLE_LINK11"/>
      <w:r>
        <w:rPr>
          <w:rFonts w:ascii="Times New Roman" w:hAnsi="仿宋_GB2312" w:eastAsia="仿宋_GB2312" w:cs="Times New Roman"/>
          <w:kern w:val="2"/>
          <w:sz w:val="28"/>
          <w:szCs w:val="28"/>
          <w:lang w:val="en-US" w:eastAsia="zh-CN" w:bidi="ar-SA"/>
        </w:rPr>
        <w:t>：</w:t>
      </w:r>
      <w:bookmarkEnd w:id="2"/>
      <w:r>
        <w:rPr>
          <w:rFonts w:hint="eastAsia" w:ascii="Times New Roman" w:hAnsi="仿宋_GB2312" w:eastAsia="仿宋_GB2312" w:cs="Times New Roman"/>
          <w:kern w:val="2"/>
          <w:sz w:val="28"/>
          <w:szCs w:val="28"/>
          <w:lang w:val="en-US" w:eastAsia="zh-CN" w:bidi="ar-SA"/>
        </w:rPr>
        <w:t>安徽文旅集团宣传片制作服务项目</w:t>
      </w:r>
    </w:p>
    <w:p w14:paraId="6B4962C3">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5" w:name="OLE_LINK37"/>
      <w:r>
        <w:rPr>
          <w:rFonts w:hint="eastAsia" w:ascii="Times New Roman" w:hAnsi="仿宋_GB2312" w:eastAsia="仿宋_GB2312" w:cs="Times New Roman"/>
          <w:kern w:val="2"/>
          <w:sz w:val="28"/>
          <w:szCs w:val="28"/>
          <w:lang w:val="en-US" w:eastAsia="zh-CN" w:bidi="ar-SA"/>
        </w:rPr>
        <w:t>2、</w:t>
      </w:r>
      <w:bookmarkStart w:id="6" w:name="OLE_LINK2"/>
      <w:bookmarkStart w:id="7" w:name="OLE_LINK1"/>
      <w:r>
        <w:rPr>
          <w:rFonts w:hint="eastAsia" w:ascii="Times New Roman" w:hAnsi="仿宋_GB2312" w:eastAsia="仿宋_GB2312" w:cs="Times New Roman"/>
          <w:kern w:val="2"/>
          <w:sz w:val="28"/>
          <w:szCs w:val="28"/>
          <w:lang w:val="en-US" w:eastAsia="zh-CN" w:bidi="ar-SA"/>
        </w:rPr>
        <w:t>基本情况：</w:t>
      </w:r>
      <w:bookmarkEnd w:id="5"/>
      <w:bookmarkStart w:id="8" w:name="OLE_LINK6"/>
      <w:r>
        <w:rPr>
          <w:rFonts w:hint="eastAsia" w:ascii="Times New Roman" w:hAnsi="仿宋_GB2312" w:eastAsia="仿宋_GB2312" w:cs="Times New Roman"/>
          <w:kern w:val="2"/>
          <w:sz w:val="28"/>
          <w:szCs w:val="28"/>
          <w:lang w:val="en-US" w:eastAsia="zh-CN" w:bidi="ar-SA"/>
        </w:rPr>
        <w:t>安徽文旅集团拟开展企业宣传片制作服务项目，现以询比采购方式邀请符合条件的广告传媒/广告文化公司参与本项目。负责宣传片从创意策划、文案撰写、拍摄制作到成片交付的全流程工作，包括但不限于前期策划、脚本创作、拍摄执行（含设备、人员、场地等）、后期剪辑、特效制作、配音配乐、字幕添加等。</w:t>
      </w:r>
    </w:p>
    <w:bookmarkEnd w:id="8"/>
    <w:p w14:paraId="6808D941">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3</w:t>
      </w:r>
      <w:r>
        <w:rPr>
          <w:rFonts w:ascii="Times New Roman" w:hAnsi="仿宋_GB2312" w:eastAsia="仿宋_GB2312" w:cs="Times New Roman"/>
          <w:kern w:val="2"/>
          <w:sz w:val="28"/>
          <w:szCs w:val="28"/>
          <w:lang w:val="en-US" w:eastAsia="zh-CN" w:bidi="ar-SA"/>
        </w:rPr>
        <w:t>、</w:t>
      </w:r>
      <w:r>
        <w:rPr>
          <w:rFonts w:hint="eastAsia" w:ascii="Times New Roman" w:hAnsi="仿宋_GB2312" w:eastAsia="仿宋_GB2312" w:cs="Times New Roman"/>
          <w:kern w:val="2"/>
          <w:sz w:val="28"/>
          <w:szCs w:val="28"/>
          <w:lang w:val="en-US" w:eastAsia="zh-CN" w:bidi="ar-SA"/>
        </w:rPr>
        <w:t>服务项目的阶段和内容</w:t>
      </w:r>
      <w:r>
        <w:rPr>
          <w:rFonts w:ascii="Times New Roman" w:hAnsi="仿宋_GB2312" w:eastAsia="仿宋_GB2312" w:cs="Times New Roman"/>
          <w:kern w:val="2"/>
          <w:sz w:val="28"/>
          <w:szCs w:val="28"/>
          <w:lang w:val="en-US" w:eastAsia="zh-CN" w:bidi="ar-SA"/>
        </w:rPr>
        <w:t>：</w:t>
      </w:r>
    </w:p>
    <w:p w14:paraId="24C1517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（1）前期需前往黟县、绩溪、马鞍山等项目实地拍摄选取合适素材。</w:t>
      </w:r>
    </w:p>
    <w:p w14:paraId="6DA5F80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（2）</w:t>
      </w:r>
      <w:r>
        <w:rPr>
          <w:rFonts w:hint="eastAsia" w:ascii="Times New Roman" w:hAnsi="仿宋_GB2312" w:eastAsia="仿宋_GB2312" w:cs="Times New Roman"/>
          <w:kern w:val="2"/>
          <w:sz w:val="28"/>
          <w:szCs w:val="28"/>
          <w:lang w:val="en-US" w:eastAsia="zh-CN" w:bidi="ar-SA"/>
        </w:rPr>
        <w:t>最终成片的4K高清版本及适合不同播放平台的其他格式版本（如1080P等）</w:t>
      </w:r>
      <w:r>
        <w:rPr>
          <w:rFonts w:hint="eastAsia" w:ascii="Times New Roman" w:hAnsi="仿宋_GB2312" w:cs="Times New Roman"/>
          <w:kern w:val="2"/>
          <w:sz w:val="28"/>
          <w:szCs w:val="28"/>
          <w:lang w:val="en-US" w:eastAsia="zh-CN" w:bidi="ar-SA"/>
        </w:rPr>
        <w:t>。</w:t>
      </w:r>
    </w:p>
    <w:p w14:paraId="5C9F4CC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提供宣传片制作</w:t>
      </w:r>
      <w:r>
        <w:rPr>
          <w:rFonts w:hint="eastAsia" w:ascii="Times New Roman" w:hAnsi="仿宋_GB2312" w:cs="Times New Roman"/>
          <w:kern w:val="2"/>
          <w:sz w:val="28"/>
          <w:szCs w:val="28"/>
          <w:lang w:val="en-US" w:eastAsia="zh-CN" w:bidi="ar-SA"/>
        </w:rPr>
        <w:t>中</w:t>
      </w:r>
      <w:r>
        <w:rPr>
          <w:rFonts w:hint="eastAsia" w:ascii="Times New Roman" w:hAnsi="仿宋_GB2312" w:eastAsia="仿宋_GB2312" w:cs="Times New Roman"/>
          <w:kern w:val="2"/>
          <w:sz w:val="28"/>
          <w:szCs w:val="28"/>
          <w:lang w:val="en-US" w:eastAsia="zh-CN" w:bidi="ar-SA"/>
        </w:rPr>
        <w:t>的原始素材、工程文件</w:t>
      </w:r>
      <w:r>
        <w:rPr>
          <w:rFonts w:hint="eastAsia" w:ascii="Times New Roman" w:hAnsi="仿宋_GB2312" w:cs="Times New Roman"/>
          <w:kern w:val="2"/>
          <w:sz w:val="28"/>
          <w:szCs w:val="28"/>
          <w:lang w:val="en-US" w:eastAsia="zh-CN" w:bidi="ar-SA"/>
        </w:rPr>
        <w:t>、源文件</w:t>
      </w:r>
      <w:r>
        <w:rPr>
          <w:rFonts w:hint="eastAsia" w:ascii="Times New Roman" w:hAnsi="仿宋_GB2312" w:eastAsia="仿宋_GB2312" w:cs="Times New Roman"/>
          <w:kern w:val="2"/>
          <w:sz w:val="28"/>
          <w:szCs w:val="28"/>
          <w:lang w:val="en-US" w:eastAsia="zh-CN" w:bidi="ar-SA"/>
        </w:rPr>
        <w:t>等资料</w:t>
      </w:r>
      <w:r>
        <w:rPr>
          <w:rFonts w:hint="eastAsia" w:ascii="Times New Roman" w:hAnsi="仿宋_GB2312" w:cs="Times New Roman"/>
          <w:kern w:val="2"/>
          <w:sz w:val="28"/>
          <w:szCs w:val="28"/>
          <w:lang w:val="en-US" w:eastAsia="zh-CN" w:bidi="ar-SA"/>
        </w:rPr>
        <w:t>。</w:t>
      </w:r>
    </w:p>
    <w:p w14:paraId="6FC01EB5">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（4）宣传片制作方案的定稿需经过反复沟通，最终以采购方的书面确认为准。</w:t>
      </w:r>
    </w:p>
    <w:p w14:paraId="66480CA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（5）</w:t>
      </w:r>
      <w:r>
        <w:rPr>
          <w:rFonts w:hint="eastAsia" w:ascii="Times New Roman" w:hAnsi="仿宋_GB2312" w:eastAsia="仿宋_GB2312" w:cs="Times New Roman"/>
          <w:kern w:val="2"/>
          <w:sz w:val="28"/>
          <w:szCs w:val="28"/>
          <w:lang w:val="en-US" w:eastAsia="zh-CN" w:bidi="ar-SA"/>
        </w:rPr>
        <w:t>自合同签订之日起30日内完成全部制作工作并交付成果。</w:t>
      </w:r>
    </w:p>
    <w:p w14:paraId="09045221">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（6）</w:t>
      </w:r>
      <w:r>
        <w:rPr>
          <w:rFonts w:hint="eastAsia" w:ascii="Times New Roman" w:hAnsi="仿宋_GB2312" w:eastAsia="仿宋_GB2312" w:cs="Times New Roman"/>
          <w:kern w:val="2"/>
          <w:sz w:val="28"/>
          <w:szCs w:val="28"/>
          <w:lang w:val="en-US" w:eastAsia="zh-CN" w:bidi="ar-SA"/>
        </w:rPr>
        <w:t>支付方式：合同签订后</w:t>
      </w:r>
      <w:r>
        <w:rPr>
          <w:rFonts w:hint="eastAsia" w:ascii="Times New Roman" w:hAnsi="仿宋_GB2312" w:cs="Times New Roman"/>
          <w:kern w:val="2"/>
          <w:sz w:val="28"/>
          <w:szCs w:val="28"/>
          <w:lang w:val="en-US" w:eastAsia="zh-CN" w:bidi="ar-SA"/>
        </w:rPr>
        <w:t>15</w:t>
      </w:r>
      <w:r>
        <w:rPr>
          <w:rFonts w:hint="eastAsia" w:ascii="Times New Roman" w:hAnsi="仿宋_GB2312" w:eastAsia="仿宋_GB2312" w:cs="Times New Roman"/>
          <w:kern w:val="2"/>
          <w:sz w:val="28"/>
          <w:szCs w:val="28"/>
          <w:lang w:val="en-US" w:eastAsia="zh-CN" w:bidi="ar-SA"/>
        </w:rPr>
        <w:t>个工作日内，采购人向成交人支付合同价款的</w:t>
      </w:r>
      <w:r>
        <w:rPr>
          <w:rFonts w:hint="eastAsia" w:ascii="Times New Roman" w:hAnsi="仿宋_GB2312" w:cs="Times New Roman"/>
          <w:kern w:val="2"/>
          <w:sz w:val="28"/>
          <w:szCs w:val="28"/>
          <w:lang w:val="en-US" w:eastAsia="zh-CN" w:bidi="ar-SA"/>
        </w:rPr>
        <w:t>30</w:t>
      </w:r>
      <w:r>
        <w:rPr>
          <w:rFonts w:hint="eastAsia" w:ascii="Times New Roman" w:hAnsi="仿宋_GB2312" w:eastAsia="仿宋_GB2312" w:cs="Times New Roman"/>
          <w:kern w:val="2"/>
          <w:sz w:val="28"/>
          <w:szCs w:val="28"/>
          <w:lang w:val="en-US" w:eastAsia="zh-CN" w:bidi="ar-SA"/>
        </w:rPr>
        <w:t>%作为预付款。宣传片最终验收合格并交付全部成果后</w:t>
      </w:r>
      <w:r>
        <w:rPr>
          <w:rFonts w:hint="eastAsia" w:ascii="Times New Roman" w:hAnsi="仿宋_GB2312" w:cs="Times New Roman"/>
          <w:kern w:val="2"/>
          <w:sz w:val="28"/>
          <w:szCs w:val="28"/>
          <w:lang w:val="en-US" w:eastAsia="zh-CN" w:bidi="ar-SA"/>
        </w:rPr>
        <w:t>15</w:t>
      </w:r>
      <w:r>
        <w:rPr>
          <w:rFonts w:hint="eastAsia" w:ascii="Times New Roman" w:hAnsi="仿宋_GB2312" w:eastAsia="仿宋_GB2312" w:cs="Times New Roman"/>
          <w:kern w:val="2"/>
          <w:sz w:val="28"/>
          <w:szCs w:val="28"/>
          <w:lang w:val="en-US" w:eastAsia="zh-CN" w:bidi="ar-SA"/>
        </w:rPr>
        <w:t>个工作日内支付剩余合同价款。</w:t>
      </w:r>
    </w:p>
    <w:p w14:paraId="26BA8F36">
      <w:pPr>
        <w:spacing w:line="500" w:lineRule="exact"/>
        <w:ind w:firstLine="560" w:firstLineChars="200"/>
        <w:contextualSpacing/>
        <w:rPr>
          <w:rFonts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4</w:t>
      </w:r>
      <w:r>
        <w:rPr>
          <w:rFonts w:ascii="Times New Roman" w:hAnsi="仿宋_GB2312" w:eastAsia="仿宋_GB2312" w:cs="Times New Roman"/>
          <w:kern w:val="2"/>
          <w:sz w:val="28"/>
          <w:szCs w:val="28"/>
          <w:lang w:val="en-US" w:eastAsia="zh-CN" w:bidi="ar-SA"/>
        </w:rPr>
        <w:t>、项</w:t>
      </w:r>
      <w:bookmarkStart w:id="9" w:name="OLE_LINK76"/>
      <w:bookmarkStart w:id="10" w:name="OLE_LINK75"/>
      <w:r>
        <w:rPr>
          <w:rFonts w:ascii="Times New Roman" w:hAnsi="仿宋_GB2312" w:eastAsia="仿宋_GB2312" w:cs="Times New Roman"/>
          <w:kern w:val="2"/>
          <w:sz w:val="28"/>
          <w:szCs w:val="28"/>
          <w:lang w:val="en-US" w:eastAsia="zh-CN" w:bidi="ar-SA"/>
        </w:rPr>
        <w:t>目类别：服</w:t>
      </w:r>
      <w:bookmarkEnd w:id="9"/>
      <w:bookmarkEnd w:id="10"/>
      <w:r>
        <w:rPr>
          <w:rFonts w:ascii="Times New Roman" w:hAnsi="仿宋_GB2312" w:eastAsia="仿宋_GB2312" w:cs="Times New Roman"/>
          <w:kern w:val="2"/>
          <w:sz w:val="28"/>
          <w:szCs w:val="28"/>
          <w:lang w:val="en-US" w:eastAsia="zh-CN" w:bidi="ar-SA"/>
        </w:rPr>
        <w:t>务采购。</w:t>
      </w:r>
    </w:p>
    <w:p w14:paraId="05AFF236">
      <w:pPr>
        <w:spacing w:line="500" w:lineRule="exact"/>
        <w:ind w:firstLine="560" w:firstLineChars="200"/>
        <w:contextualSpacing/>
        <w:rPr>
          <w:rFonts w:ascii="Times New Roman" w:hAnsi="仿宋_GB2312" w:eastAsia="仿宋_GB2312" w:cs="Times New Roman"/>
          <w:kern w:val="2"/>
          <w:sz w:val="28"/>
          <w:szCs w:val="28"/>
          <w:highlight w:val="none"/>
          <w:lang w:val="en-US" w:eastAsia="zh-CN" w:bidi="ar-SA"/>
        </w:rPr>
      </w:pPr>
      <w:r>
        <w:rPr>
          <w:rFonts w:hint="eastAsia" w:ascii="Times New Roman" w:hAnsi="仿宋_GB2312" w:eastAsia="仿宋_GB2312" w:cs="Times New Roman"/>
          <w:kern w:val="2"/>
          <w:sz w:val="28"/>
          <w:szCs w:val="28"/>
          <w:lang w:val="en-US" w:eastAsia="zh-CN" w:bidi="ar-SA"/>
        </w:rPr>
        <w:t>5</w:t>
      </w:r>
      <w:r>
        <w:rPr>
          <w:rFonts w:ascii="Times New Roman" w:hAnsi="仿宋_GB2312" w:eastAsia="仿宋_GB2312" w:cs="Times New Roman"/>
          <w:kern w:val="2"/>
          <w:sz w:val="28"/>
          <w:szCs w:val="28"/>
          <w:lang w:val="en-US" w:eastAsia="zh-CN" w:bidi="ar-SA"/>
        </w:rPr>
        <w:t>、最高投标限价：</w:t>
      </w:r>
      <w:r>
        <w:rPr>
          <w:rFonts w:hint="eastAsia" w:ascii="Times New Roman" w:hAnsi="仿宋_GB2312" w:eastAsia="仿宋_GB2312" w:cs="Times New Roman"/>
          <w:kern w:val="2"/>
          <w:sz w:val="28"/>
          <w:szCs w:val="28"/>
          <w:lang w:val="en-US" w:eastAsia="zh-CN" w:bidi="ar-SA"/>
        </w:rPr>
        <w:t>本次采购项目控制价为5.5万元，包含业务收费及差旅、食宿、税费等拟收取的所有费用，</w:t>
      </w:r>
      <w:r>
        <w:rPr>
          <w:rFonts w:hint="eastAsia" w:ascii="Times New Roman" w:hAnsi="仿宋_GB2312" w:eastAsia="仿宋_GB2312" w:cs="Times New Roman"/>
          <w:kern w:val="2"/>
          <w:sz w:val="28"/>
          <w:szCs w:val="28"/>
          <w:highlight w:val="none"/>
          <w:lang w:val="en-US" w:eastAsia="zh-CN" w:bidi="ar-SA"/>
        </w:rPr>
        <w:t>超过控制价的投标无效。</w:t>
      </w:r>
    </w:p>
    <w:bookmarkEnd w:id="3"/>
    <w:bookmarkEnd w:id="4"/>
    <w:bookmarkEnd w:id="6"/>
    <w:bookmarkEnd w:id="7"/>
    <w:p w14:paraId="2D357C03">
      <w:pPr>
        <w:pStyle w:val="12"/>
        <w:widowControl/>
        <w:spacing w:beforeAutospacing="0" w:afterAutospacing="0" w:line="500" w:lineRule="exact"/>
        <w:ind w:firstLine="562" w:firstLineChars="200"/>
        <w:contextualSpacing/>
        <w:jc w:val="both"/>
        <w:rPr>
          <w:rFonts w:ascii="Times New Roman" w:hAnsi="Times New Roman"/>
          <w:sz w:val="28"/>
          <w:szCs w:val="28"/>
        </w:rPr>
      </w:pPr>
      <w:r>
        <w:rPr>
          <w:rFonts w:ascii="Times New Roman" w:hAnsi="仿宋_GB2312"/>
          <w:b/>
          <w:bCs/>
          <w:color w:val="000000"/>
          <w:sz w:val="28"/>
          <w:szCs w:val="28"/>
        </w:rPr>
        <w:t>二、</w:t>
      </w:r>
      <w:r>
        <w:rPr>
          <w:rFonts w:ascii="Times New Roman"/>
          <w:b/>
          <w:sz w:val="28"/>
          <w:szCs w:val="28"/>
        </w:rPr>
        <w:t>供应商资格条件</w:t>
      </w:r>
    </w:p>
    <w:p w14:paraId="59FEA3D4">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11" w:name="OLE_LINK9"/>
      <w:r>
        <w:rPr>
          <w:rFonts w:hint="eastAsia" w:ascii="Times New Roman" w:hAnsi="仿宋_GB2312" w:eastAsia="仿宋_GB2312" w:cs="Times New Roman"/>
          <w:kern w:val="2"/>
          <w:sz w:val="28"/>
          <w:szCs w:val="28"/>
          <w:lang w:val="en-US" w:eastAsia="zh-CN" w:bidi="ar-SA"/>
        </w:rPr>
        <w:t>1、须是在中华人民共和国境内注册，具有独立承担民事责任能力的法人或其他组织。</w:t>
      </w:r>
    </w:p>
    <w:p w14:paraId="6B82A9A8">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2、具有影视制作、广告制作等相关经营范围，具备宣传片制作的专业能力和经验。</w:t>
      </w:r>
    </w:p>
    <w:p w14:paraId="4593E283">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3、近三年（2022、2023、2024）内至少完成过2—3个类似宣传片制作项目。</w:t>
      </w:r>
    </w:p>
    <w:p w14:paraId="6D55073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4、具有履行合同所必需的设备和专业技术能力。</w:t>
      </w:r>
    </w:p>
    <w:p w14:paraId="71044F3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5、以安徽文旅集团现有的宣传片为基础内容，提供一份宣传片制作文案初稿，初稿参与招标评定。</w:t>
      </w:r>
    </w:p>
    <w:p w14:paraId="7D185E9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6、参加本次采购活动前三年（2022、2023、2024）内，在经营活动中没有重大违法记录。</w:t>
      </w:r>
    </w:p>
    <w:p w14:paraId="6124032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rPr>
      </w:pPr>
      <w:r>
        <w:rPr>
          <w:rFonts w:hint="eastAsia" w:ascii="Times New Roman" w:hAnsi="仿宋_GB2312" w:eastAsia="仿宋_GB2312" w:cs="Times New Roman"/>
          <w:kern w:val="2"/>
          <w:sz w:val="28"/>
          <w:szCs w:val="28"/>
          <w:lang w:val="en-US" w:eastAsia="zh-CN" w:bidi="ar-SA"/>
        </w:rPr>
        <w:t>7、 本项目不接受联合体响应。</w:t>
      </w:r>
    </w:p>
    <w:p w14:paraId="7F1C0280">
      <w:pPr>
        <w:tabs>
          <w:tab w:val="left" w:pos="263"/>
        </w:tabs>
        <w:spacing w:line="480" w:lineRule="exact"/>
        <w:ind w:firstLine="562" w:firstLineChars="200"/>
        <w:contextualSpacing/>
        <w:jc w:val="left"/>
        <w:rPr>
          <w:rFonts w:ascii="Times New Roman" w:hAnsi="仿宋_GB2312"/>
          <w:b/>
          <w:bCs/>
          <w:sz w:val="28"/>
          <w:szCs w:val="28"/>
        </w:rPr>
      </w:pPr>
      <w:r>
        <w:rPr>
          <w:rFonts w:hint="eastAsia" w:ascii="Times New Roman" w:hAnsi="仿宋_GB2312"/>
          <w:b/>
          <w:bCs/>
          <w:sz w:val="28"/>
          <w:szCs w:val="28"/>
        </w:rPr>
        <w:t>三</w:t>
      </w:r>
      <w:r>
        <w:rPr>
          <w:rFonts w:ascii="Times New Roman" w:hAnsi="仿宋_GB2312"/>
          <w:b/>
          <w:bCs/>
          <w:sz w:val="28"/>
          <w:szCs w:val="28"/>
        </w:rPr>
        <w:t>、文件材料要求</w:t>
      </w:r>
    </w:p>
    <w:p w14:paraId="18F0F247">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1、</w:t>
      </w:r>
      <w:r>
        <w:rPr>
          <w:rFonts w:hint="eastAsia" w:ascii="Times New Roman" w:hAnsi="仿宋_GB2312" w:eastAsia="仿宋_GB2312" w:cs="Times New Roman"/>
          <w:kern w:val="2"/>
          <w:sz w:val="28"/>
          <w:szCs w:val="28"/>
          <w:lang w:val="en-US" w:eastAsia="zh-CN" w:bidi="ar-SA"/>
        </w:rPr>
        <w:t>营业执照副本复印件</w:t>
      </w:r>
    </w:p>
    <w:p w14:paraId="3B179BF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2、</w:t>
      </w:r>
      <w:r>
        <w:rPr>
          <w:rFonts w:hint="eastAsia" w:ascii="Times New Roman" w:hAnsi="仿宋_GB2312" w:eastAsia="仿宋_GB2312" w:cs="Times New Roman"/>
          <w:kern w:val="2"/>
          <w:sz w:val="28"/>
          <w:szCs w:val="28"/>
          <w:lang w:val="en-US" w:eastAsia="zh-CN" w:bidi="ar-SA"/>
        </w:rPr>
        <w:t>经营许可证复印件</w:t>
      </w:r>
    </w:p>
    <w:p w14:paraId="124FEF8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近三年已完成文旅宣传片样本2—3个及</w:t>
      </w:r>
      <w:r>
        <w:rPr>
          <w:rFonts w:hint="eastAsia" w:ascii="Times New Roman" w:hAnsi="仿宋_GB2312" w:cs="Times New Roman"/>
          <w:kern w:val="2"/>
          <w:sz w:val="28"/>
          <w:szCs w:val="28"/>
          <w:lang w:val="en-US" w:eastAsia="zh-CN" w:bidi="ar-SA"/>
        </w:rPr>
        <w:t>业务</w:t>
      </w:r>
      <w:r>
        <w:rPr>
          <w:rFonts w:hint="eastAsia" w:ascii="Times New Roman" w:hAnsi="仿宋_GB2312" w:eastAsia="仿宋_GB2312" w:cs="Times New Roman"/>
          <w:kern w:val="2"/>
          <w:sz w:val="28"/>
          <w:szCs w:val="28"/>
          <w:lang w:val="en-US" w:eastAsia="zh-CN" w:bidi="ar-SA"/>
        </w:rPr>
        <w:t>合同复印件</w:t>
      </w:r>
    </w:p>
    <w:p w14:paraId="6386C2D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4、</w:t>
      </w:r>
      <w:r>
        <w:rPr>
          <w:rFonts w:hint="eastAsia" w:ascii="Times New Roman" w:hAnsi="仿宋_GB2312" w:eastAsia="仿宋_GB2312" w:cs="Times New Roman"/>
          <w:kern w:val="2"/>
          <w:sz w:val="28"/>
          <w:szCs w:val="28"/>
          <w:lang w:val="en-US" w:eastAsia="zh-CN" w:bidi="ar-SA"/>
        </w:rPr>
        <w:t>书面声明或者承诺书（近三年经营活动中无重大违法记录）</w:t>
      </w:r>
    </w:p>
    <w:p w14:paraId="0FF57FE4">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5、</w:t>
      </w:r>
      <w:r>
        <w:rPr>
          <w:rFonts w:hint="eastAsia" w:ascii="Times New Roman" w:hAnsi="仿宋_GB2312" w:eastAsia="仿宋_GB2312" w:cs="Times New Roman"/>
          <w:kern w:val="2"/>
          <w:sz w:val="28"/>
          <w:szCs w:val="28"/>
          <w:lang w:val="en-US" w:eastAsia="zh-CN" w:bidi="ar-SA"/>
        </w:rPr>
        <w:t>相关设备清单、技术人员资质证明</w:t>
      </w:r>
    </w:p>
    <w:p w14:paraId="4B1ED7EC">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6、</w:t>
      </w:r>
      <w:r>
        <w:rPr>
          <w:rFonts w:hint="eastAsia" w:ascii="Times New Roman" w:hAnsi="仿宋_GB2312" w:eastAsia="仿宋_GB2312" w:cs="Times New Roman"/>
          <w:kern w:val="2"/>
          <w:sz w:val="28"/>
          <w:szCs w:val="28"/>
          <w:lang w:val="en-US" w:eastAsia="zh-CN" w:bidi="ar-SA"/>
        </w:rPr>
        <w:t>安徽文旅集团宣传片制作文案初稿</w:t>
      </w:r>
    </w:p>
    <w:p w14:paraId="705C35CE">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7、拍摄工作执行计划方案及后续跟进措施</w:t>
      </w:r>
    </w:p>
    <w:p w14:paraId="4839274B">
      <w:pPr>
        <w:spacing w:line="480" w:lineRule="exact"/>
        <w:ind w:firstLine="562" w:firstLineChars="200"/>
        <w:contextualSpacing/>
        <w:rPr>
          <w:rFonts w:ascii="Times New Roman" w:hAnsi="Times New Roman"/>
          <w:b/>
          <w:bCs/>
          <w:sz w:val="28"/>
          <w:szCs w:val="28"/>
        </w:rPr>
      </w:pPr>
      <w:r>
        <w:rPr>
          <w:rFonts w:hint="eastAsia" w:ascii="Times New Roman" w:hAnsi="仿宋_GB2312"/>
          <w:b/>
          <w:bCs/>
          <w:sz w:val="28"/>
          <w:szCs w:val="28"/>
        </w:rPr>
        <w:t>四</w:t>
      </w:r>
      <w:r>
        <w:rPr>
          <w:rFonts w:ascii="Times New Roman" w:hAnsi="仿宋_GB2312"/>
          <w:b/>
          <w:bCs/>
          <w:sz w:val="28"/>
          <w:szCs w:val="28"/>
        </w:rPr>
        <w:t>、</w:t>
      </w:r>
      <w:r>
        <w:rPr>
          <w:rStyle w:val="17"/>
          <w:rFonts w:ascii="Times New Roman" w:hAnsi="仿宋_GB2312"/>
          <w:sz w:val="28"/>
          <w:szCs w:val="28"/>
        </w:rPr>
        <w:t>询比程序</w:t>
      </w:r>
      <w:bookmarkStart w:id="12" w:name="OLE_LINK39"/>
    </w:p>
    <w:p w14:paraId="55C2B935">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13" w:name="OLE_LINK8"/>
      <w:bookmarkStart w:id="14" w:name="OLE_LINK3"/>
      <w:r>
        <w:rPr>
          <w:rFonts w:hint="eastAsia" w:ascii="Times New Roman" w:hAnsi="仿宋_GB2312" w:eastAsia="仿宋_GB2312" w:cs="Times New Roman"/>
          <w:kern w:val="2"/>
          <w:sz w:val="28"/>
          <w:szCs w:val="28"/>
          <w:lang w:val="en-US" w:eastAsia="zh-CN" w:bidi="ar-SA"/>
        </w:rPr>
        <w:t>1、响应文件递交</w:t>
      </w:r>
    </w:p>
    <w:p w14:paraId="27D3E57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仿宋_GB2312" w:eastAsia="仿宋_GB2312" w:cs="Times New Roman"/>
          <w:kern w:val="2"/>
          <w:sz w:val="28"/>
          <w:szCs w:val="28"/>
          <w:highlight w:val="none"/>
          <w:lang w:val="en-US" w:eastAsia="zh-CN" w:bidi="ar-SA"/>
        </w:rPr>
      </w:pPr>
      <w:r>
        <w:rPr>
          <w:rFonts w:hint="eastAsia" w:ascii="Times New Roman" w:hAnsi="仿宋_GB2312" w:eastAsia="仿宋_GB2312" w:cs="Times New Roman"/>
          <w:kern w:val="2"/>
          <w:sz w:val="28"/>
          <w:szCs w:val="28"/>
          <w:lang w:val="en-US" w:eastAsia="zh-CN" w:bidi="ar-SA"/>
        </w:rPr>
        <w:t>（1）</w:t>
      </w:r>
      <w:r>
        <w:rPr>
          <w:rFonts w:hint="eastAsia" w:ascii="Times New Roman" w:hAnsi="仿宋_GB2312" w:eastAsia="仿宋_GB2312" w:cs="Times New Roman"/>
          <w:kern w:val="2"/>
          <w:sz w:val="28"/>
          <w:szCs w:val="28"/>
          <w:highlight w:val="none"/>
          <w:lang w:val="en-US" w:eastAsia="zh-CN" w:bidi="ar-SA"/>
        </w:rPr>
        <w:t>递交截止时间</w:t>
      </w:r>
      <w:r>
        <w:rPr>
          <w:rFonts w:hint="eastAsia" w:ascii="Times New Roman" w:hAnsi="仿宋_GB2312" w:cs="Times New Roman"/>
          <w:kern w:val="2"/>
          <w:sz w:val="28"/>
          <w:szCs w:val="28"/>
          <w:highlight w:val="none"/>
          <w:lang w:val="en-US" w:eastAsia="zh-CN" w:bidi="ar-SA"/>
        </w:rPr>
        <w:t>：2025年6月25日17:30</w:t>
      </w:r>
    </w:p>
    <w:p w14:paraId="30A2399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（2）递交地点：合肥市高新区黄山路599号时代数码港23楼安徽文旅集团市场营销部。</w:t>
      </w:r>
    </w:p>
    <w:p w14:paraId="2A758DA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w:t>
      </w: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）递交方式：①采用顺丰或者EMS邮寄</w:t>
      </w:r>
      <w:r>
        <w:rPr>
          <w:rFonts w:hint="eastAsia" w:ascii="Times New Roman" w:hAnsi="仿宋_GB2312" w:cs="Times New Roman"/>
          <w:kern w:val="2"/>
          <w:sz w:val="28"/>
          <w:szCs w:val="28"/>
          <w:lang w:val="en-US" w:eastAsia="zh-CN" w:bidi="ar-SA"/>
        </w:rPr>
        <w:t xml:space="preserve"> </w:t>
      </w:r>
      <w:r>
        <w:rPr>
          <w:rFonts w:hint="eastAsia" w:ascii="Times New Roman" w:hAnsi="仿宋_GB2312" w:eastAsia="仿宋_GB2312" w:cs="Times New Roman"/>
          <w:kern w:val="2"/>
          <w:sz w:val="28"/>
          <w:szCs w:val="28"/>
          <w:lang w:val="en-US" w:eastAsia="zh-CN" w:bidi="ar-SA"/>
        </w:rPr>
        <w:t>②现场递交。</w:t>
      </w:r>
    </w:p>
    <w:p w14:paraId="33F11CDC">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响应文件需密封递交，密封袋上应注明项目名称、响应人名称，并加盖响应人公章。宣传片样本以加密形式拷贝在U盘中一同提交。逾期送达或未按要求密封的响应文件，采购人将不予受理。</w:t>
      </w:r>
    </w:p>
    <w:p w14:paraId="136E7C29">
      <w:pPr>
        <w:pStyle w:val="12"/>
        <w:spacing w:beforeAutospacing="0" w:afterAutospacing="0" w:line="480" w:lineRule="exact"/>
        <w:ind w:firstLine="560" w:firstLineChars="200"/>
        <w:contextualSpacing/>
        <w:rPr>
          <w:rFonts w:hint="eastAsia" w:ascii="Times New Roman" w:hAnsi="Times New Roman" w:eastAsia="仿宋_GB2312"/>
          <w:sz w:val="28"/>
          <w:szCs w:val="28"/>
          <w:lang w:eastAsia="zh-CN"/>
        </w:rPr>
      </w:pPr>
      <w:r>
        <w:rPr>
          <w:rFonts w:ascii="Times New Roman" w:hAnsi="Times New Roman"/>
          <w:sz w:val="28"/>
          <w:szCs w:val="28"/>
        </w:rPr>
        <w:t>2</w:t>
      </w:r>
      <w:r>
        <w:rPr>
          <w:rFonts w:ascii="Times New Roman" w:hAnsi="仿宋_GB2312"/>
          <w:sz w:val="28"/>
          <w:szCs w:val="28"/>
        </w:rPr>
        <w:t>、评审</w:t>
      </w:r>
      <w:r>
        <w:rPr>
          <w:rFonts w:hint="eastAsia" w:ascii="Times New Roman" w:hAnsi="仿宋_GB2312"/>
          <w:sz w:val="28"/>
          <w:szCs w:val="28"/>
          <w:lang w:eastAsia="zh-CN"/>
        </w:rPr>
        <w:t>方式</w:t>
      </w:r>
    </w:p>
    <w:p w14:paraId="4F328CEB">
      <w:pPr>
        <w:pStyle w:val="12"/>
        <w:spacing w:beforeAutospacing="0" w:afterAutospacing="0" w:line="480" w:lineRule="exact"/>
        <w:ind w:firstLine="560" w:firstLineChars="200"/>
        <w:contextualSpacing/>
        <w:rPr>
          <w:rFonts w:ascii="Times New Roman" w:hAnsi="Times New Roman"/>
          <w:sz w:val="28"/>
          <w:szCs w:val="28"/>
        </w:rPr>
      </w:pPr>
      <w:r>
        <w:rPr>
          <w:rFonts w:ascii="Times New Roman" w:hAnsi="仿宋_GB2312"/>
          <w:sz w:val="28"/>
          <w:szCs w:val="28"/>
        </w:rPr>
        <w:t>按照公开、公平、公正的原则进行评</w:t>
      </w:r>
      <w:bookmarkStart w:id="15" w:name="OLE_LINK40"/>
      <w:bookmarkStart w:id="16" w:name="OLE_LINK41"/>
      <w:r>
        <w:rPr>
          <w:rFonts w:ascii="Times New Roman" w:hAnsi="仿宋_GB2312"/>
          <w:sz w:val="28"/>
          <w:szCs w:val="28"/>
        </w:rPr>
        <w:t>审</w:t>
      </w:r>
      <w:bookmarkEnd w:id="15"/>
      <w:bookmarkEnd w:id="16"/>
      <w:r>
        <w:rPr>
          <w:rFonts w:ascii="Times New Roman" w:hAnsi="仿宋_GB2312"/>
          <w:sz w:val="28"/>
          <w:szCs w:val="28"/>
        </w:rPr>
        <w:t>。并按综合得分从高到低排序，确定</w:t>
      </w:r>
      <w:r>
        <w:rPr>
          <w:rFonts w:ascii="Times New Roman" w:hAnsi="Times New Roman"/>
          <w:sz w:val="28"/>
          <w:szCs w:val="28"/>
        </w:rPr>
        <w:t>1</w:t>
      </w:r>
      <w:r>
        <w:rPr>
          <w:rFonts w:ascii="Times New Roman" w:hAnsi="仿宋_GB2312"/>
          <w:sz w:val="28"/>
          <w:szCs w:val="28"/>
        </w:rPr>
        <w:t>家</w:t>
      </w:r>
      <w:r>
        <w:rPr>
          <w:rFonts w:hint="eastAsia" w:ascii="Times New Roman" w:hAnsi="仿宋_GB2312"/>
          <w:sz w:val="28"/>
          <w:szCs w:val="28"/>
        </w:rPr>
        <w:t>机构</w:t>
      </w:r>
      <w:r>
        <w:rPr>
          <w:rFonts w:ascii="Times New Roman" w:hAnsi="仿宋_GB2312"/>
          <w:sz w:val="28"/>
          <w:szCs w:val="28"/>
        </w:rPr>
        <w:t>所作为服务提供单位。</w:t>
      </w:r>
    </w:p>
    <w:p w14:paraId="4F04D61C">
      <w:pPr>
        <w:pStyle w:val="25"/>
        <w:tabs>
          <w:tab w:val="left" w:pos="1012"/>
        </w:tabs>
        <w:spacing w:line="480" w:lineRule="exact"/>
        <w:ind w:firstLine="560"/>
        <w:contextualSpacing/>
        <w:jc w:val="both"/>
        <w:rPr>
          <w:rFonts w:hint="default" w:ascii="Times New Roman" w:hAnsi="Times New Roman" w:eastAsia="仿宋_GB2312" w:cs="Times New Roman"/>
          <w:b/>
          <w:sz w:val="28"/>
          <w:szCs w:val="28"/>
          <w:highlight w:val="yellow"/>
          <w:lang w:val="en-US" w:eastAsia="zh-CN" w:bidi="ar-SA"/>
        </w:rPr>
      </w:pPr>
      <w:r>
        <w:rPr>
          <w:rFonts w:hint="eastAsia" w:ascii="Times New Roman" w:hAnsi="仿宋_GB2312" w:eastAsia="仿宋_GB2312" w:cs="Times New Roman"/>
          <w:sz w:val="28"/>
          <w:szCs w:val="28"/>
          <w:highlight w:val="none"/>
          <w:lang w:val="en-US" w:eastAsia="zh-CN" w:bidi="ar-SA"/>
        </w:rPr>
        <w:t>3、</w:t>
      </w:r>
      <w:r>
        <w:rPr>
          <w:rFonts w:ascii="Times New Roman" w:hAnsi="仿宋_GB2312" w:eastAsia="仿宋_GB2312" w:cs="Times New Roman"/>
          <w:sz w:val="28"/>
          <w:szCs w:val="28"/>
          <w:highlight w:val="none"/>
          <w:lang w:val="en-US" w:eastAsia="zh-CN" w:bidi="ar-SA"/>
        </w:rPr>
        <w:t>评审时间：</w:t>
      </w:r>
      <w:bookmarkStart w:id="17" w:name="OLE_LINK5"/>
      <w:bookmarkStart w:id="18" w:name="OLE_LINK4"/>
      <w:r>
        <w:rPr>
          <w:rFonts w:hint="eastAsia" w:ascii="Times New Roman" w:hAnsi="仿宋_GB2312" w:eastAsia="仿宋_GB2312" w:cs="Times New Roman"/>
          <w:sz w:val="28"/>
          <w:szCs w:val="28"/>
          <w:highlight w:val="none"/>
          <w:lang w:val="en-US" w:eastAsia="zh-CN" w:bidi="ar-SA"/>
        </w:rPr>
        <w:t>2025年6月27日14:30</w:t>
      </w:r>
    </w:p>
    <w:bookmarkEnd w:id="12"/>
    <w:bookmarkEnd w:id="13"/>
    <w:bookmarkEnd w:id="14"/>
    <w:bookmarkEnd w:id="17"/>
    <w:bookmarkEnd w:id="18"/>
    <w:p w14:paraId="1D6C164A">
      <w:pPr>
        <w:spacing w:line="480" w:lineRule="exact"/>
        <w:ind w:firstLine="640"/>
        <w:contextualSpacing/>
        <w:rPr>
          <w:rFonts w:ascii="Times New Roman" w:hAnsi="Times New Roman"/>
          <w:b/>
          <w:bCs/>
          <w:sz w:val="28"/>
          <w:szCs w:val="28"/>
        </w:rPr>
      </w:pPr>
      <w:r>
        <w:rPr>
          <w:rFonts w:hint="eastAsia" w:ascii="Times New Roman" w:hAnsi="仿宋_GB2312"/>
          <w:b/>
          <w:bCs/>
          <w:sz w:val="28"/>
          <w:szCs w:val="28"/>
        </w:rPr>
        <w:t>五</w:t>
      </w:r>
      <w:r>
        <w:rPr>
          <w:rFonts w:ascii="Times New Roman" w:hAnsi="仿宋_GB2312"/>
          <w:b/>
          <w:bCs/>
          <w:sz w:val="28"/>
          <w:szCs w:val="28"/>
        </w:rPr>
        <w:t>、联系方式</w:t>
      </w:r>
    </w:p>
    <w:p w14:paraId="4AD8F531">
      <w:pPr>
        <w:spacing w:line="480" w:lineRule="exact"/>
        <w:ind w:firstLine="560" w:firstLineChars="200"/>
        <w:contextualSpacing/>
        <w:rPr>
          <w:rFonts w:hint="default" w:ascii="Times New Roman" w:hAnsi="Times New Roman" w:eastAsia="仿宋_GB2312"/>
          <w:sz w:val="28"/>
          <w:szCs w:val="28"/>
          <w:lang w:val="en-US" w:eastAsia="zh-CN"/>
        </w:rPr>
      </w:pPr>
      <w:r>
        <w:rPr>
          <w:rFonts w:ascii="Times New Roman" w:hAnsi="仿宋_GB2312"/>
          <w:sz w:val="28"/>
          <w:szCs w:val="28"/>
        </w:rPr>
        <w:t>联系人：</w:t>
      </w:r>
      <w:r>
        <w:rPr>
          <w:rFonts w:hint="eastAsia" w:ascii="Times New Roman" w:hAnsi="仿宋_GB2312"/>
          <w:sz w:val="28"/>
          <w:szCs w:val="28"/>
          <w:lang w:eastAsia="zh-CN"/>
        </w:rPr>
        <w:t>李</w:t>
      </w:r>
      <w:r>
        <w:rPr>
          <w:rFonts w:ascii="Times New Roman" w:hAnsi="仿宋_GB2312"/>
          <w:sz w:val="28"/>
          <w:szCs w:val="28"/>
        </w:rPr>
        <w:t>女士</w:t>
      </w:r>
      <w:r>
        <w:rPr>
          <w:rFonts w:ascii="Times New Roman" w:hAnsi="Times New Roman"/>
          <w:sz w:val="28"/>
          <w:szCs w:val="28"/>
        </w:rPr>
        <w:t xml:space="preserve">  </w:t>
      </w:r>
      <w:r>
        <w:rPr>
          <w:rFonts w:ascii="Times New Roman" w:hAnsi="仿宋_GB2312"/>
          <w:sz w:val="28"/>
          <w:szCs w:val="28"/>
        </w:rPr>
        <w:t>联系电话：</w:t>
      </w:r>
      <w:r>
        <w:rPr>
          <w:rFonts w:hint="eastAsia" w:ascii="Times New Roman" w:hAnsi="仿宋_GB2312"/>
          <w:sz w:val="28"/>
          <w:szCs w:val="28"/>
          <w:lang w:val="en-US" w:eastAsia="zh-CN"/>
        </w:rPr>
        <w:t>15155157605</w:t>
      </w:r>
    </w:p>
    <w:p w14:paraId="117057DF">
      <w:pPr>
        <w:spacing w:line="480" w:lineRule="exact"/>
        <w:contextualSpacing/>
        <w:rPr>
          <w:rFonts w:ascii="Times New Roman" w:hAnsi="Times New Roman"/>
          <w:sz w:val="28"/>
          <w:szCs w:val="28"/>
        </w:rPr>
      </w:pPr>
      <w:r>
        <w:rPr>
          <w:rFonts w:ascii="Times New Roman" w:hAnsi="Times New Roman"/>
          <w:sz w:val="28"/>
          <w:szCs w:val="28"/>
        </w:rPr>
        <w:t xml:space="preserve">    </w:t>
      </w:r>
      <w:r>
        <w:rPr>
          <w:rFonts w:ascii="Times New Roman" w:hAnsi="仿宋_GB2312"/>
          <w:sz w:val="28"/>
          <w:szCs w:val="28"/>
        </w:rPr>
        <w:t>联系地址：安徽省合肥市高新区黄山路</w:t>
      </w:r>
      <w:r>
        <w:rPr>
          <w:rFonts w:ascii="Times New Roman" w:hAnsi="Times New Roman"/>
          <w:sz w:val="28"/>
          <w:szCs w:val="28"/>
        </w:rPr>
        <w:t>599</w:t>
      </w:r>
      <w:r>
        <w:rPr>
          <w:rFonts w:ascii="Times New Roman" w:hAnsi="仿宋_GB2312"/>
          <w:sz w:val="28"/>
          <w:szCs w:val="28"/>
        </w:rPr>
        <w:t>号时代数码港</w:t>
      </w:r>
      <w:r>
        <w:rPr>
          <w:rFonts w:ascii="Times New Roman" w:hAnsi="Times New Roman"/>
          <w:sz w:val="28"/>
          <w:szCs w:val="28"/>
        </w:rPr>
        <w:t>23</w:t>
      </w:r>
      <w:r>
        <w:rPr>
          <w:rFonts w:ascii="Times New Roman" w:hAnsi="仿宋_GB2312"/>
          <w:sz w:val="28"/>
          <w:szCs w:val="28"/>
        </w:rPr>
        <w:t>楼</w:t>
      </w:r>
      <w:r>
        <w:rPr>
          <w:rFonts w:hint="eastAsia" w:ascii="Times New Roman" w:hAnsi="仿宋_GB2312"/>
          <w:sz w:val="28"/>
          <w:szCs w:val="28"/>
          <w:lang w:eastAsia="zh-CN"/>
        </w:rPr>
        <w:t>市场营销</w:t>
      </w:r>
      <w:r>
        <w:rPr>
          <w:rFonts w:ascii="Times New Roman" w:hAnsi="仿宋_GB2312"/>
          <w:sz w:val="28"/>
          <w:szCs w:val="28"/>
        </w:rPr>
        <w:t>部。</w:t>
      </w:r>
    </w:p>
    <w:bookmarkEnd w:id="11"/>
    <w:p w14:paraId="38AD8EFA">
      <w:pPr>
        <w:spacing w:line="500" w:lineRule="exact"/>
        <w:contextualSpacing/>
        <w:jc w:val="right"/>
        <w:rPr>
          <w:rFonts w:ascii="Times New Roman" w:hAnsi="Times New Roman"/>
          <w:sz w:val="28"/>
          <w:szCs w:val="28"/>
        </w:rPr>
      </w:pPr>
    </w:p>
    <w:p w14:paraId="3A9B56C8">
      <w:pPr>
        <w:spacing w:line="500" w:lineRule="exact"/>
        <w:contextualSpacing/>
        <w:jc w:val="right"/>
        <w:rPr>
          <w:rFonts w:ascii="Times New Roman" w:hAnsi="Times New Roman"/>
          <w:sz w:val="28"/>
          <w:szCs w:val="28"/>
        </w:rPr>
      </w:pPr>
    </w:p>
    <w:p w14:paraId="6AAEFDEF">
      <w:pPr>
        <w:spacing w:line="500" w:lineRule="exact"/>
        <w:contextualSpacing/>
        <w:jc w:val="right"/>
        <w:rPr>
          <w:rFonts w:ascii="Times New Roman" w:hAnsi="Times New Roman"/>
          <w:sz w:val="28"/>
          <w:szCs w:val="28"/>
        </w:rPr>
      </w:pPr>
      <w:r>
        <w:rPr>
          <w:rFonts w:hint="eastAsia" w:ascii="Times New Roman" w:hAnsi="Times New Roman"/>
          <w:sz w:val="28"/>
          <w:szCs w:val="28"/>
        </w:rPr>
        <w:t>安徽文化旅游投资集团有限责任公司</w:t>
      </w:r>
    </w:p>
    <w:p w14:paraId="474F219C">
      <w:pPr>
        <w:spacing w:line="500" w:lineRule="exact"/>
        <w:ind w:right="840"/>
        <w:contextualSpacing/>
        <w:jc w:val="center"/>
        <w:rPr>
          <w:rFonts w:ascii="Times New Roman" w:hAnsi="仿宋_GB2312"/>
          <w:sz w:val="28"/>
          <w:szCs w:val="28"/>
          <w:highlight w:val="none"/>
        </w:rPr>
      </w:pPr>
      <w:r>
        <w:rPr>
          <w:rFonts w:hint="eastAsia" w:ascii="Times New Roman" w:hAnsi="Times New Roman"/>
          <w:sz w:val="28"/>
          <w:szCs w:val="28"/>
          <w:highlight w:val="none"/>
          <w:lang w:val="en-US" w:eastAsia="zh-CN"/>
        </w:rPr>
        <w:t xml:space="preserve">                                </w:t>
      </w:r>
      <w:r>
        <w:rPr>
          <w:rFonts w:ascii="Times New Roman" w:hAnsi="Times New Roman"/>
          <w:sz w:val="28"/>
          <w:szCs w:val="28"/>
          <w:highlight w:val="none"/>
        </w:rPr>
        <w:t>202</w:t>
      </w:r>
      <w:r>
        <w:rPr>
          <w:rFonts w:hint="eastAsia" w:ascii="Times New Roman" w:hAnsi="Times New Roman"/>
          <w:sz w:val="28"/>
          <w:szCs w:val="28"/>
          <w:highlight w:val="none"/>
          <w:lang w:val="en-US" w:eastAsia="zh-CN"/>
        </w:rPr>
        <w:t>5</w:t>
      </w:r>
      <w:r>
        <w:rPr>
          <w:rFonts w:ascii="Times New Roman" w:hAnsi="仿宋_GB2312"/>
          <w:sz w:val="28"/>
          <w:szCs w:val="28"/>
          <w:highlight w:val="none"/>
        </w:rPr>
        <w:t>年</w:t>
      </w:r>
      <w:r>
        <w:rPr>
          <w:rFonts w:hint="eastAsia" w:ascii="Times New Roman" w:hAnsi="仿宋_GB2312"/>
          <w:sz w:val="28"/>
          <w:szCs w:val="28"/>
          <w:highlight w:val="none"/>
          <w:lang w:val="en-US" w:eastAsia="zh-CN"/>
        </w:rPr>
        <w:t>6</w:t>
      </w:r>
      <w:r>
        <w:rPr>
          <w:rFonts w:ascii="Times New Roman" w:hAnsi="仿宋_GB2312"/>
          <w:sz w:val="28"/>
          <w:szCs w:val="28"/>
          <w:highlight w:val="none"/>
        </w:rPr>
        <w:t>月</w:t>
      </w:r>
      <w:r>
        <w:rPr>
          <w:rFonts w:hint="eastAsia" w:ascii="Times New Roman" w:hAnsi="仿宋_GB2312"/>
          <w:sz w:val="28"/>
          <w:szCs w:val="28"/>
          <w:highlight w:val="none"/>
          <w:lang w:val="en-US" w:eastAsia="zh-CN"/>
        </w:rPr>
        <w:t>12</w:t>
      </w:r>
      <w:r>
        <w:rPr>
          <w:rFonts w:ascii="Times New Roman" w:hAnsi="仿宋_GB2312"/>
          <w:sz w:val="28"/>
          <w:szCs w:val="28"/>
          <w:highlight w:val="none"/>
        </w:rPr>
        <w:t>日</w:t>
      </w:r>
    </w:p>
    <w:p w14:paraId="15ACEFF1">
      <w:pPr>
        <w:pStyle w:val="2"/>
        <w:keepNext w:val="0"/>
        <w:keepLines w:val="0"/>
        <w:spacing w:line="520" w:lineRule="exact"/>
        <w:jc w:val="center"/>
        <w:rPr>
          <w:rFonts w:ascii="黑体" w:hAnsi="黑体" w:eastAsia="黑体" w:cs="方正小标宋_GBK"/>
          <w:b w:val="0"/>
          <w:bCs w:val="0"/>
          <w:sz w:val="36"/>
          <w:szCs w:val="36"/>
        </w:rPr>
      </w:pPr>
      <w:r>
        <w:rPr>
          <w:highlight w:val="none"/>
        </w:rPr>
        <w:br w:type="page"/>
      </w:r>
      <w:bookmarkStart w:id="19" w:name="_Toc12419"/>
      <w:r>
        <w:rPr>
          <w:rFonts w:hint="eastAsia" w:ascii="黑体" w:hAnsi="黑体" w:eastAsia="黑体" w:cs="方正小标宋_GBK"/>
          <w:b w:val="0"/>
          <w:bCs w:val="0"/>
          <w:sz w:val="36"/>
          <w:szCs w:val="36"/>
        </w:rPr>
        <w:t xml:space="preserve">第二章  </w:t>
      </w:r>
      <w:bookmarkEnd w:id="19"/>
      <w:bookmarkStart w:id="20" w:name="_Toc12545"/>
      <w:r>
        <w:rPr>
          <w:rFonts w:hint="eastAsia" w:ascii="黑体" w:hAnsi="黑体" w:eastAsia="黑体" w:cs="方正小标宋_GBK"/>
          <w:b w:val="0"/>
          <w:bCs w:val="0"/>
          <w:sz w:val="36"/>
          <w:szCs w:val="36"/>
        </w:rPr>
        <w:t>发包人声明</w:t>
      </w:r>
      <w:bookmarkEnd w:id="20"/>
    </w:p>
    <w:p w14:paraId="508096CE">
      <w:pPr>
        <w:spacing w:line="560" w:lineRule="exact"/>
        <w:ind w:firstLine="560" w:firstLineChars="200"/>
        <w:rPr>
          <w:rFonts w:ascii="仿宋_GB2312" w:hAnsi="仿宋_GB2312" w:cs="仿宋_GB2312"/>
          <w:sz w:val="28"/>
          <w:szCs w:val="28"/>
        </w:rPr>
      </w:pPr>
    </w:p>
    <w:p w14:paraId="5322388B">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发包人郑重声明：</w:t>
      </w:r>
    </w:p>
    <w:p w14:paraId="0ED1E6D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1、所报价格为全部费用（含税）。包括住宿、交通、餐饮等费用。</w:t>
      </w:r>
    </w:p>
    <w:p w14:paraId="284D6466">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2、参比单位未按本询比文件规定所投标书无效。无论中标与否，各参比单位投标资料恕不退回，由我司存档，我司将对参比单位资料予以保密。</w:t>
      </w:r>
    </w:p>
    <w:p w14:paraId="4C7D8B97">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3、全部响应文件应</w:t>
      </w:r>
      <w:r>
        <w:rPr>
          <w:rFonts w:hint="eastAsia" w:ascii="Times New Roman" w:hAnsi="Times New Roman"/>
          <w:b/>
          <w:sz w:val="28"/>
          <w:szCs w:val="28"/>
        </w:rPr>
        <w:t>制作目录，装订成册，一式贰份</w:t>
      </w:r>
      <w:r>
        <w:rPr>
          <w:rFonts w:hint="eastAsia" w:ascii="Times New Roman" w:hAnsi="Times New Roman"/>
          <w:sz w:val="28"/>
          <w:szCs w:val="28"/>
        </w:rPr>
        <w:t>。</w:t>
      </w:r>
    </w:p>
    <w:p w14:paraId="66ADEAC6">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4、所有响应文件必须装入密封的信封或包装，在信封或包装上骑缝加盖公章。</w:t>
      </w:r>
    </w:p>
    <w:p w14:paraId="4C82641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5、响应文件信封的封面上写明：</w:t>
      </w:r>
    </w:p>
    <w:p w14:paraId="41B802F1">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(1)询比项目名称</w:t>
      </w:r>
    </w:p>
    <w:p w14:paraId="3FD1FDBC">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(2)参比单位</w:t>
      </w:r>
    </w:p>
    <w:p w14:paraId="553F930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(3)日期</w:t>
      </w:r>
    </w:p>
    <w:p w14:paraId="2E44383A">
      <w:pPr>
        <w:pStyle w:val="5"/>
        <w:spacing w:after="0" w:line="540" w:lineRule="exact"/>
        <w:rPr>
          <w:sz w:val="28"/>
          <w:szCs w:val="21"/>
        </w:rPr>
      </w:pPr>
    </w:p>
    <w:p w14:paraId="5E0DB6A9">
      <w:pPr>
        <w:widowControl/>
        <w:jc w:val="left"/>
        <w:rPr>
          <w:rFonts w:ascii="方正小标宋_GBK" w:hAnsi="方正小标宋_GBK" w:eastAsia="方正小标宋_GBK" w:cs="方正小标宋_GBK"/>
          <w:kern w:val="44"/>
          <w:szCs w:val="32"/>
        </w:rPr>
      </w:pPr>
      <w:r>
        <w:rPr>
          <w:rFonts w:ascii="方正小标宋_GBK" w:hAnsi="方正小标宋_GBK" w:eastAsia="方正小标宋_GBK" w:cs="方正小标宋_GBK"/>
          <w:kern w:val="44"/>
          <w:szCs w:val="32"/>
        </w:rPr>
        <w:br w:type="page"/>
      </w:r>
    </w:p>
    <w:p w14:paraId="522AF705">
      <w:pPr>
        <w:pStyle w:val="2"/>
        <w:keepNext w:val="0"/>
        <w:keepLines w:val="0"/>
        <w:spacing w:line="520" w:lineRule="exact"/>
        <w:jc w:val="center"/>
        <w:rPr>
          <w:rFonts w:ascii="黑体" w:hAnsi="黑体" w:eastAsia="黑体" w:cs="方正小标宋_GBK"/>
          <w:b w:val="0"/>
          <w:bCs w:val="0"/>
          <w:sz w:val="36"/>
          <w:szCs w:val="36"/>
        </w:rPr>
      </w:pPr>
      <w:bookmarkStart w:id="21" w:name="_Toc20967"/>
      <w:r>
        <w:rPr>
          <w:rFonts w:hint="eastAsia" w:ascii="黑体" w:hAnsi="黑体" w:eastAsia="黑体" w:cs="方正小标宋_GBK"/>
          <w:b w:val="0"/>
          <w:bCs w:val="0"/>
          <w:sz w:val="36"/>
          <w:szCs w:val="36"/>
        </w:rPr>
        <w:t>第三章  评审办法</w:t>
      </w:r>
      <w:bookmarkEnd w:id="21"/>
    </w:p>
    <w:p w14:paraId="0FFEED04">
      <w:pPr>
        <w:pStyle w:val="13"/>
        <w:autoSpaceDE w:val="0"/>
        <w:autoSpaceDN w:val="0"/>
        <w:spacing w:line="520" w:lineRule="exact"/>
        <w:ind w:left="0" w:leftChars="0" w:firstLine="560"/>
        <w:contextualSpacing/>
        <w:rPr>
          <w:rFonts w:ascii="Times New Roman" w:hAnsi="Times New Roman"/>
          <w:sz w:val="28"/>
          <w:szCs w:val="28"/>
        </w:rPr>
      </w:pPr>
      <w:bookmarkStart w:id="22" w:name="_Toc8474"/>
      <w:bookmarkStart w:id="23" w:name="_Toc15430"/>
      <w:bookmarkStart w:id="24" w:name="OLE_LINK42"/>
      <w:r>
        <w:rPr>
          <w:rFonts w:ascii="Times New Roman" w:hAnsi="Times New Roman"/>
          <w:sz w:val="28"/>
          <w:szCs w:val="28"/>
        </w:rPr>
        <w:t>1.</w:t>
      </w:r>
      <w:r>
        <w:rPr>
          <w:rFonts w:ascii="Times New Roman" w:hAnsi="仿宋_GB2312"/>
          <w:sz w:val="28"/>
          <w:szCs w:val="28"/>
        </w:rPr>
        <w:t>总则</w:t>
      </w:r>
    </w:p>
    <w:p w14:paraId="08C2BCC4">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1</w:t>
      </w:r>
      <w:bookmarkEnd w:id="22"/>
      <w:r>
        <w:rPr>
          <w:rFonts w:ascii="Times New Roman" w:hAnsi="Times New Roman"/>
          <w:sz w:val="28"/>
          <w:szCs w:val="28"/>
        </w:rPr>
        <w:t>.1</w:t>
      </w:r>
      <w:r>
        <w:rPr>
          <w:rFonts w:ascii="Times New Roman" w:hAnsi="仿宋_GB2312"/>
          <w:sz w:val="28"/>
          <w:szCs w:val="28"/>
        </w:rPr>
        <w:t>本次</w:t>
      </w:r>
      <w:r>
        <w:rPr>
          <w:rFonts w:ascii="Times New Roman" w:hAnsi="仿宋_GB2312"/>
          <w:sz w:val="28"/>
          <w:szCs w:val="28"/>
          <w:highlight w:val="none"/>
        </w:rPr>
        <w:t>项目评审采用</w:t>
      </w:r>
      <w:r>
        <w:rPr>
          <w:rFonts w:hint="eastAsia" w:ascii="Times New Roman" w:hAnsi="仿宋_GB2312"/>
          <w:sz w:val="28"/>
          <w:szCs w:val="28"/>
          <w:highlight w:val="none"/>
          <w:u w:val="single"/>
        </w:rPr>
        <w:t>综合评分法</w:t>
      </w:r>
      <w:r>
        <w:rPr>
          <w:rFonts w:ascii="Times New Roman" w:hAnsi="仿宋_GB2312"/>
          <w:sz w:val="28"/>
          <w:szCs w:val="28"/>
          <w:highlight w:val="none"/>
        </w:rPr>
        <w:t>作为</w:t>
      </w:r>
      <w:r>
        <w:rPr>
          <w:rFonts w:ascii="Times New Roman" w:hAnsi="仿宋_GB2312"/>
          <w:sz w:val="28"/>
          <w:szCs w:val="28"/>
        </w:rPr>
        <w:t>对供应商响应文件的比较方法。</w:t>
      </w:r>
    </w:p>
    <w:p w14:paraId="1CAC00FB">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1.2</w:t>
      </w:r>
      <w:bookmarkStart w:id="25" w:name="_Toc11313"/>
      <w:r>
        <w:rPr>
          <w:rFonts w:ascii="Times New Roman" w:hAnsi="Times New Roman"/>
          <w:sz w:val="28"/>
          <w:szCs w:val="28"/>
        </w:rPr>
        <w:t>评标委员会依据招标文件中的标准、办法对投标文件进行评标, 评标委员会推荐1名中标候选人。</w:t>
      </w:r>
    </w:p>
    <w:p w14:paraId="766C0956">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2.</w:t>
      </w:r>
      <w:bookmarkEnd w:id="25"/>
      <w:r>
        <w:rPr>
          <w:rFonts w:ascii="Times New Roman" w:hAnsi="仿宋_GB2312"/>
          <w:sz w:val="28"/>
          <w:szCs w:val="28"/>
        </w:rPr>
        <w:t>评标标准及说明</w:t>
      </w:r>
    </w:p>
    <w:p w14:paraId="0CB80AAC">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仿宋_GB2312"/>
          <w:sz w:val="28"/>
          <w:szCs w:val="28"/>
        </w:rPr>
        <w:t>评委会分别对投标人的投标文件进行符合性审查、资格审查，符合性审查与资格审查不通过的，不再进入报价文件比对环节。</w:t>
      </w:r>
    </w:p>
    <w:p w14:paraId="4C3C7C06">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3.</w:t>
      </w:r>
      <w:r>
        <w:rPr>
          <w:rFonts w:ascii="Times New Roman" w:hAnsi="仿宋_GB2312"/>
          <w:sz w:val="28"/>
          <w:szCs w:val="28"/>
        </w:rPr>
        <w:t>评标程序</w:t>
      </w:r>
    </w:p>
    <w:p w14:paraId="34DF8F0B">
      <w:pPr>
        <w:spacing w:line="520" w:lineRule="exact"/>
        <w:ind w:firstLine="560" w:firstLineChars="200"/>
        <w:contextualSpacing/>
        <w:rPr>
          <w:rFonts w:ascii="Times New Roman" w:hAnsi="Times New Roman"/>
          <w:sz w:val="28"/>
          <w:szCs w:val="28"/>
        </w:rPr>
      </w:pPr>
      <w:r>
        <w:rPr>
          <w:rFonts w:ascii="Times New Roman" w:hAnsi="Times New Roman"/>
          <w:sz w:val="28"/>
          <w:szCs w:val="28"/>
        </w:rPr>
        <w:t>3.1</w:t>
      </w:r>
      <w:r>
        <w:rPr>
          <w:rFonts w:ascii="Times New Roman" w:hAnsi="仿宋_GB2312"/>
          <w:sz w:val="28"/>
          <w:szCs w:val="28"/>
        </w:rPr>
        <w:t>评委会首先对所有投标人投标文件初审，投标文件初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并予以书面记录。最终对投标人投标文件的初审结论分为通过和未通过。</w:t>
      </w:r>
    </w:p>
    <w:p w14:paraId="4D080276">
      <w:pPr>
        <w:pStyle w:val="13"/>
        <w:autoSpaceDE w:val="0"/>
        <w:autoSpaceDN w:val="0"/>
        <w:spacing w:line="520" w:lineRule="exact"/>
        <w:ind w:left="0" w:leftChars="0" w:firstLine="560"/>
        <w:contextualSpacing/>
        <w:rPr>
          <w:rFonts w:ascii="Times New Roman" w:hAnsi="仿宋_GB2312"/>
          <w:sz w:val="28"/>
          <w:szCs w:val="28"/>
        </w:rPr>
      </w:pPr>
      <w:r>
        <w:rPr>
          <w:rFonts w:ascii="Times New Roman" w:hAnsi="Times New Roman"/>
          <w:sz w:val="28"/>
          <w:szCs w:val="28"/>
        </w:rPr>
        <w:t>3.2</w:t>
      </w:r>
      <w:r>
        <w:rPr>
          <w:rFonts w:ascii="Times New Roman" w:hAnsi="仿宋_GB2312"/>
          <w:sz w:val="28"/>
          <w:szCs w:val="28"/>
        </w:rPr>
        <w:t>评委独立评审后，评委会对投标人某项指标如有不同意见，按照少数服从多数的原则，确定该项指标是否通过。符合初审指标通过标准的，为有效投标。评委会按下表内容进行投标文件初审。</w:t>
      </w:r>
    </w:p>
    <w:p w14:paraId="26550767">
      <w:pPr>
        <w:pStyle w:val="13"/>
        <w:autoSpaceDE w:val="0"/>
        <w:autoSpaceDN w:val="0"/>
        <w:spacing w:line="520" w:lineRule="exact"/>
        <w:ind w:left="0" w:leftChars="0" w:firstLine="560"/>
        <w:contextualSpacing/>
        <w:rPr>
          <w:rFonts w:ascii="Times New Roman" w:hAnsi="仿宋_GB2312"/>
          <w:sz w:val="28"/>
          <w:szCs w:val="28"/>
        </w:rPr>
      </w:pPr>
    </w:p>
    <w:p w14:paraId="3DB0FA94">
      <w:pPr>
        <w:pStyle w:val="13"/>
        <w:autoSpaceDE w:val="0"/>
        <w:autoSpaceDN w:val="0"/>
        <w:spacing w:line="520" w:lineRule="exact"/>
        <w:ind w:left="0" w:leftChars="0" w:firstLine="560"/>
        <w:contextualSpacing/>
        <w:rPr>
          <w:rFonts w:ascii="Times New Roman" w:hAnsi="仿宋_GB2312"/>
          <w:sz w:val="28"/>
          <w:szCs w:val="28"/>
        </w:rPr>
      </w:pPr>
    </w:p>
    <w:p w14:paraId="04762CBA">
      <w:pPr>
        <w:pStyle w:val="13"/>
        <w:autoSpaceDE w:val="0"/>
        <w:autoSpaceDN w:val="0"/>
        <w:spacing w:line="520" w:lineRule="exact"/>
        <w:ind w:left="0" w:leftChars="0" w:firstLine="560"/>
        <w:contextualSpacing/>
        <w:rPr>
          <w:rFonts w:ascii="Times New Roman" w:hAnsi="仿宋_GB2312"/>
          <w:sz w:val="28"/>
          <w:szCs w:val="28"/>
        </w:rPr>
      </w:pPr>
    </w:p>
    <w:p w14:paraId="31B46CE1">
      <w:pPr>
        <w:pStyle w:val="13"/>
        <w:autoSpaceDE w:val="0"/>
        <w:autoSpaceDN w:val="0"/>
        <w:spacing w:line="520" w:lineRule="exact"/>
        <w:ind w:left="0" w:leftChars="0" w:firstLine="560"/>
        <w:contextualSpacing/>
        <w:rPr>
          <w:rFonts w:ascii="Times New Roman" w:hAnsi="Times New Roman"/>
          <w:sz w:val="28"/>
          <w:szCs w:val="28"/>
        </w:rPr>
      </w:pPr>
    </w:p>
    <w:tbl>
      <w:tblPr>
        <w:tblStyle w:val="14"/>
        <w:tblW w:w="9778" w:type="dxa"/>
        <w:jc w:val="center"/>
        <w:tblLayout w:type="fixed"/>
        <w:tblCellMar>
          <w:top w:w="0" w:type="dxa"/>
          <w:left w:w="10" w:type="dxa"/>
          <w:bottom w:w="0" w:type="dxa"/>
          <w:right w:w="10" w:type="dxa"/>
        </w:tblCellMar>
      </w:tblPr>
      <w:tblGrid>
        <w:gridCol w:w="865"/>
        <w:gridCol w:w="5984"/>
        <w:gridCol w:w="2923"/>
        <w:gridCol w:w="6"/>
      </w:tblGrid>
      <w:tr w14:paraId="7D8A52F8">
        <w:tblPrEx>
          <w:tblCellMar>
            <w:top w:w="0" w:type="dxa"/>
            <w:left w:w="10" w:type="dxa"/>
            <w:bottom w:w="0" w:type="dxa"/>
            <w:right w:w="10" w:type="dxa"/>
          </w:tblCellMar>
        </w:tblPrEx>
        <w:trPr>
          <w:gridAfter w:val="1"/>
          <w:wAfter w:w="6" w:type="dxa"/>
          <w:trHeight w:val="717" w:hRule="exact"/>
          <w:jc w:val="center"/>
        </w:trPr>
        <w:tc>
          <w:tcPr>
            <w:tcW w:w="9772" w:type="dxa"/>
            <w:gridSpan w:val="3"/>
            <w:tcBorders>
              <w:top w:val="single" w:color="auto" w:sz="4" w:space="0"/>
              <w:left w:val="single" w:color="auto" w:sz="4" w:space="0"/>
              <w:right w:val="single" w:color="auto" w:sz="4" w:space="0"/>
            </w:tcBorders>
            <w:shd w:val="clear" w:color="auto" w:fill="FFFFFF"/>
            <w:vAlign w:val="center"/>
          </w:tcPr>
          <w:p w14:paraId="47122BD6">
            <w:pPr>
              <w:pStyle w:val="31"/>
              <w:rPr>
                <w:rFonts w:ascii="仿宋_GB2312" w:hAnsi="仿宋_GB2312" w:eastAsia="仿宋_GB2312" w:cs="仿宋_GB2312"/>
              </w:rPr>
            </w:pPr>
            <w:r>
              <w:rPr>
                <w:rFonts w:hint="eastAsia" w:ascii="仿宋_GB2312" w:hAnsi="仿宋_GB2312" w:eastAsia="仿宋_GB2312" w:cs="仿宋_GB2312"/>
              </w:rPr>
              <w:t>1、资格审查指标</w:t>
            </w:r>
          </w:p>
        </w:tc>
      </w:tr>
      <w:tr w14:paraId="0C81858C">
        <w:tblPrEx>
          <w:tblCellMar>
            <w:top w:w="0" w:type="dxa"/>
            <w:left w:w="10" w:type="dxa"/>
            <w:bottom w:w="0" w:type="dxa"/>
            <w:right w:w="10" w:type="dxa"/>
          </w:tblCellMar>
        </w:tblPrEx>
        <w:trPr>
          <w:gridAfter w:val="1"/>
          <w:wAfter w:w="6" w:type="dxa"/>
          <w:trHeight w:val="709" w:hRule="exact"/>
          <w:jc w:val="center"/>
        </w:trPr>
        <w:tc>
          <w:tcPr>
            <w:tcW w:w="865" w:type="dxa"/>
            <w:tcBorders>
              <w:top w:val="single" w:color="auto" w:sz="4" w:space="0"/>
              <w:left w:val="single" w:color="auto" w:sz="4" w:space="0"/>
            </w:tcBorders>
            <w:shd w:val="clear" w:color="auto" w:fill="FFFFFF"/>
            <w:vAlign w:val="center"/>
          </w:tcPr>
          <w:p w14:paraId="76D5B2A0">
            <w:pPr>
              <w:pStyle w:val="31"/>
              <w:rPr>
                <w:rFonts w:ascii="仿宋_GB2312" w:hAnsi="仿宋_GB2312" w:eastAsia="仿宋_GB2312" w:cs="仿宋_GB2312"/>
              </w:rPr>
            </w:pPr>
            <w:r>
              <w:rPr>
                <w:rFonts w:hint="eastAsia" w:ascii="仿宋_GB2312" w:hAnsi="仿宋_GB2312" w:eastAsia="仿宋_GB2312" w:cs="仿宋_GB2312"/>
              </w:rPr>
              <w:t>序号</w:t>
            </w:r>
          </w:p>
        </w:tc>
        <w:tc>
          <w:tcPr>
            <w:tcW w:w="5984" w:type="dxa"/>
            <w:tcBorders>
              <w:top w:val="single" w:color="auto" w:sz="4" w:space="0"/>
              <w:left w:val="single" w:color="auto" w:sz="4" w:space="0"/>
            </w:tcBorders>
            <w:shd w:val="clear" w:color="auto" w:fill="FFFFFF"/>
            <w:vAlign w:val="center"/>
          </w:tcPr>
          <w:p w14:paraId="17611982">
            <w:pPr>
              <w:pStyle w:val="31"/>
              <w:rPr>
                <w:rFonts w:ascii="仿宋_GB2312" w:hAnsi="仿宋_GB2312" w:eastAsia="仿宋_GB2312" w:cs="仿宋_GB2312"/>
              </w:rPr>
            </w:pPr>
            <w:r>
              <w:rPr>
                <w:rFonts w:hint="eastAsia" w:ascii="仿宋_GB2312" w:hAnsi="仿宋_GB2312" w:eastAsia="仿宋_GB2312" w:cs="仿宋_GB2312"/>
              </w:rPr>
              <w:t>审查内容</w:t>
            </w:r>
          </w:p>
        </w:tc>
        <w:tc>
          <w:tcPr>
            <w:tcW w:w="2923" w:type="dxa"/>
            <w:tcBorders>
              <w:top w:val="single" w:color="auto" w:sz="4" w:space="0"/>
              <w:left w:val="single" w:color="auto" w:sz="4" w:space="0"/>
              <w:right w:val="single" w:color="auto" w:sz="4" w:space="0"/>
            </w:tcBorders>
            <w:shd w:val="clear" w:color="auto" w:fill="FFFFFF"/>
            <w:vAlign w:val="center"/>
          </w:tcPr>
          <w:p w14:paraId="06C81000">
            <w:pPr>
              <w:pStyle w:val="31"/>
              <w:rPr>
                <w:rFonts w:ascii="仿宋_GB2312" w:hAnsi="仿宋_GB2312" w:eastAsia="仿宋_GB2312" w:cs="仿宋_GB2312"/>
              </w:rPr>
            </w:pPr>
            <w:r>
              <w:rPr>
                <w:rFonts w:hint="eastAsia" w:ascii="仿宋_GB2312" w:hAnsi="仿宋_GB2312" w:eastAsia="仿宋_GB2312" w:cs="仿宋_GB2312"/>
              </w:rPr>
              <w:t>要求提供的证明材料</w:t>
            </w:r>
          </w:p>
        </w:tc>
      </w:tr>
      <w:tr w14:paraId="72E0F913">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690EF8D6">
            <w:pPr>
              <w:pStyle w:val="31"/>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5984" w:type="dxa"/>
            <w:tcBorders>
              <w:top w:val="single" w:color="auto" w:sz="4" w:space="0"/>
              <w:left w:val="single" w:color="auto" w:sz="4" w:space="0"/>
              <w:bottom w:val="single" w:color="auto" w:sz="4" w:space="0"/>
            </w:tcBorders>
            <w:shd w:val="clear" w:color="auto" w:fill="FFFFFF"/>
            <w:vAlign w:val="center"/>
          </w:tcPr>
          <w:p w14:paraId="7D491D36">
            <w:pPr>
              <w:pStyle w:val="31"/>
              <w:rPr>
                <w:rFonts w:ascii="仿宋_GB2312" w:hAnsi="仿宋_GB2312" w:eastAsia="仿宋_GB2312" w:cs="仿宋_GB2312"/>
                <w:lang w:eastAsia="zh-CN"/>
              </w:rPr>
            </w:pPr>
            <w:r>
              <w:rPr>
                <w:rFonts w:hint="eastAsia" w:ascii="仿宋_GB2312" w:hAnsi="仿宋_GB2312" w:eastAsia="仿宋_GB2312" w:cs="仿宋_GB2312"/>
              </w:rPr>
              <w:t>营业执照</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2C8A067E">
            <w:pPr>
              <w:pStyle w:val="31"/>
              <w:rPr>
                <w:rFonts w:ascii="仿宋_GB2312" w:hAnsi="仿宋_GB2312" w:eastAsia="仿宋_GB2312" w:cs="仿宋_GB2312"/>
                <w:lang w:eastAsia="zh-CN"/>
              </w:rPr>
            </w:pPr>
            <w:r>
              <w:rPr>
                <w:rFonts w:hint="eastAsia" w:ascii="仿宋_GB2312" w:hAnsi="仿宋_GB2312" w:eastAsia="仿宋_GB2312" w:cs="仿宋_GB2312"/>
              </w:rPr>
              <w:t>营业执照正本复印件</w:t>
            </w:r>
          </w:p>
        </w:tc>
      </w:tr>
      <w:tr w14:paraId="56AE912C">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6EAD4372">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5984" w:type="dxa"/>
            <w:tcBorders>
              <w:top w:val="single" w:color="auto" w:sz="4" w:space="0"/>
              <w:left w:val="single" w:color="auto" w:sz="4" w:space="0"/>
              <w:bottom w:val="single" w:color="auto" w:sz="4" w:space="0"/>
            </w:tcBorders>
            <w:shd w:val="clear" w:color="auto" w:fill="FFFFFF"/>
            <w:vAlign w:val="center"/>
          </w:tcPr>
          <w:p w14:paraId="46AEC846">
            <w:pPr>
              <w:pStyle w:val="31"/>
              <w:rPr>
                <w:rFonts w:hint="eastAsia" w:ascii="仿宋_GB2312" w:hAnsi="仿宋_GB2312" w:eastAsia="仿宋_GB2312" w:cs="仿宋_GB2312"/>
                <w:lang w:eastAsia="zh-CN"/>
              </w:rPr>
            </w:pPr>
            <w:r>
              <w:rPr>
                <w:rFonts w:hint="eastAsia" w:ascii="仿宋_GB2312" w:hAnsi="仿宋_GB2312" w:eastAsia="仿宋_GB2312" w:cs="仿宋_GB2312"/>
                <w:lang w:eastAsia="zh-CN"/>
              </w:rPr>
              <w:t>经营许可证</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562605B1">
            <w:pPr>
              <w:pStyle w:val="31"/>
              <w:rPr>
                <w:rFonts w:hint="eastAsia" w:ascii="仿宋_GB2312" w:hAnsi="仿宋_GB2312" w:eastAsia="仿宋_GB2312" w:cs="仿宋_GB2312"/>
              </w:rPr>
            </w:pPr>
            <w:r>
              <w:rPr>
                <w:rFonts w:hint="eastAsia" w:ascii="仿宋_GB2312" w:hAnsi="仿宋_GB2312" w:eastAsia="仿宋_GB2312" w:cs="仿宋_GB2312"/>
                <w:lang w:eastAsia="zh-CN"/>
              </w:rPr>
              <w:t>经营许可证复印件</w:t>
            </w:r>
          </w:p>
        </w:tc>
      </w:tr>
      <w:tr w14:paraId="0580F33F">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0E973EB2">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5984" w:type="dxa"/>
            <w:tcBorders>
              <w:top w:val="single" w:color="auto" w:sz="4" w:space="0"/>
              <w:left w:val="single" w:color="auto" w:sz="4" w:space="0"/>
              <w:bottom w:val="single" w:color="auto" w:sz="4" w:space="0"/>
            </w:tcBorders>
            <w:shd w:val="clear" w:color="auto" w:fill="FFFFFF"/>
            <w:vAlign w:val="center"/>
          </w:tcPr>
          <w:p w14:paraId="61F251DA">
            <w:pPr>
              <w:pStyle w:val="31"/>
              <w:rPr>
                <w:rFonts w:ascii="仿宋_GB2312" w:hAnsi="仿宋_GB2312" w:eastAsia="仿宋_GB2312" w:cs="仿宋_GB2312"/>
              </w:rPr>
            </w:pPr>
            <w:r>
              <w:rPr>
                <w:rFonts w:hint="eastAsia" w:ascii="仿宋_GB2312" w:hAnsi="仿宋_GB2312" w:eastAsia="仿宋_GB2312" w:cs="仿宋_GB2312"/>
              </w:rPr>
              <w:t>最近三年无重大违法违规活动记录</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09E397F2">
            <w:pPr>
              <w:pStyle w:val="31"/>
              <w:rPr>
                <w:rFonts w:ascii="仿宋_GB2312" w:hAnsi="仿宋_GB2312" w:eastAsia="仿宋_GB2312" w:cs="仿宋_GB2312"/>
              </w:rPr>
            </w:pPr>
            <w:r>
              <w:rPr>
                <w:rFonts w:hint="eastAsia" w:ascii="仿宋_GB2312" w:hAnsi="仿宋_GB2312" w:eastAsia="仿宋_GB2312" w:cs="仿宋_GB2312"/>
              </w:rPr>
              <w:t>需自行核查并出具书面承诺</w:t>
            </w:r>
          </w:p>
        </w:tc>
      </w:tr>
      <w:tr w14:paraId="56388E8F">
        <w:tblPrEx>
          <w:tblCellMar>
            <w:top w:w="0" w:type="dxa"/>
            <w:left w:w="10" w:type="dxa"/>
            <w:bottom w:w="0" w:type="dxa"/>
            <w:right w:w="10" w:type="dxa"/>
          </w:tblCellMar>
        </w:tblPrEx>
        <w:trPr>
          <w:trHeight w:val="707" w:hRule="exact"/>
          <w:jc w:val="center"/>
        </w:trPr>
        <w:tc>
          <w:tcPr>
            <w:tcW w:w="865" w:type="dxa"/>
            <w:tcBorders>
              <w:top w:val="single" w:color="auto" w:sz="4" w:space="0"/>
              <w:left w:val="single" w:color="auto" w:sz="4" w:space="0"/>
            </w:tcBorders>
            <w:shd w:val="clear" w:color="auto" w:fill="FFFFFF"/>
            <w:vAlign w:val="center"/>
          </w:tcPr>
          <w:p w14:paraId="460995E3">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5984" w:type="dxa"/>
            <w:tcBorders>
              <w:top w:val="single" w:color="auto" w:sz="4" w:space="0"/>
              <w:left w:val="single" w:color="auto" w:sz="4" w:space="0"/>
            </w:tcBorders>
            <w:shd w:val="clear" w:color="auto" w:fill="FFFFFF"/>
            <w:vAlign w:val="center"/>
          </w:tcPr>
          <w:p w14:paraId="48F413DB">
            <w:pPr>
              <w:pStyle w:val="31"/>
              <w:rPr>
                <w:rFonts w:ascii="仿宋_GB2312" w:hAnsi="仿宋_GB2312" w:eastAsia="仿宋_GB2312" w:cs="仿宋_GB2312"/>
              </w:rPr>
            </w:pPr>
            <w:r>
              <w:rPr>
                <w:rFonts w:hint="eastAsia" w:ascii="仿宋_GB2312" w:hAnsi="仿宋_GB2312" w:eastAsia="仿宋_GB2312" w:cs="仿宋_GB2312"/>
              </w:rPr>
              <w:t>能够保守公司的商业秘密</w:t>
            </w:r>
          </w:p>
        </w:tc>
        <w:tc>
          <w:tcPr>
            <w:tcW w:w="2929" w:type="dxa"/>
            <w:gridSpan w:val="2"/>
            <w:tcBorders>
              <w:top w:val="single" w:color="auto" w:sz="4" w:space="0"/>
              <w:left w:val="single" w:color="auto" w:sz="4" w:space="0"/>
              <w:right w:val="single" w:color="auto" w:sz="4" w:space="0"/>
            </w:tcBorders>
            <w:shd w:val="clear" w:color="auto" w:fill="FFFFFF"/>
            <w:vAlign w:val="center"/>
          </w:tcPr>
          <w:p w14:paraId="6F7ED96D">
            <w:pPr>
              <w:pStyle w:val="31"/>
              <w:rPr>
                <w:rFonts w:ascii="仿宋_GB2312" w:hAnsi="仿宋_GB2312" w:eastAsia="仿宋_GB2312" w:cs="仿宋_GB2312"/>
              </w:rPr>
            </w:pPr>
            <w:r>
              <w:rPr>
                <w:rFonts w:hint="eastAsia" w:ascii="仿宋_GB2312" w:hAnsi="仿宋_GB2312" w:eastAsia="仿宋_GB2312" w:cs="仿宋_GB2312"/>
              </w:rPr>
              <w:t>需出具书面承诺</w:t>
            </w:r>
          </w:p>
        </w:tc>
      </w:tr>
      <w:tr w14:paraId="37C8BAFE">
        <w:tblPrEx>
          <w:tblCellMar>
            <w:top w:w="0" w:type="dxa"/>
            <w:left w:w="10" w:type="dxa"/>
            <w:bottom w:w="0" w:type="dxa"/>
            <w:right w:w="10" w:type="dxa"/>
          </w:tblCellMar>
        </w:tblPrEx>
        <w:trPr>
          <w:trHeight w:val="785"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53D7BD6F">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5984" w:type="dxa"/>
            <w:tcBorders>
              <w:top w:val="single" w:color="auto" w:sz="4" w:space="0"/>
              <w:left w:val="single" w:color="auto" w:sz="4" w:space="0"/>
              <w:bottom w:val="single" w:color="auto" w:sz="4" w:space="0"/>
            </w:tcBorders>
            <w:shd w:val="clear" w:color="auto" w:fill="FFFFFF"/>
            <w:vAlign w:val="center"/>
          </w:tcPr>
          <w:p w14:paraId="72FDB30C">
            <w:pPr>
              <w:pStyle w:val="31"/>
              <w:rPr>
                <w:rFonts w:ascii="仿宋_GB2312" w:hAnsi="仿宋_GB2312" w:eastAsia="仿宋_GB2312" w:cs="仿宋_GB2312"/>
              </w:rPr>
            </w:pPr>
            <w:r>
              <w:rPr>
                <w:rFonts w:hint="eastAsia" w:ascii="仿宋_GB2312" w:hAnsi="仿宋_GB2312" w:eastAsia="仿宋_GB2312" w:cs="仿宋_GB2312"/>
              </w:rPr>
              <w:t>投标人需书面承诺在规定时间内完成工作任务</w:t>
            </w:r>
          </w:p>
        </w:tc>
        <w:tc>
          <w:tcPr>
            <w:tcW w:w="29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3ABFB6C">
            <w:pPr>
              <w:pStyle w:val="31"/>
              <w:rPr>
                <w:rFonts w:ascii="仿宋_GB2312" w:hAnsi="仿宋_GB2312" w:eastAsia="仿宋_GB2312" w:cs="仿宋_GB2312"/>
                <w:lang w:val="en-US" w:eastAsia="zh-CN"/>
              </w:rPr>
            </w:pPr>
            <w:r>
              <w:rPr>
                <w:rFonts w:hint="eastAsia" w:ascii="仿宋_GB2312" w:hAnsi="仿宋_GB2312" w:eastAsia="仿宋_GB2312" w:cs="仿宋_GB2312"/>
              </w:rPr>
              <w:t>需出具书面承诺</w:t>
            </w:r>
          </w:p>
        </w:tc>
      </w:tr>
    </w:tbl>
    <w:p w14:paraId="5E25D6A4">
      <w:pPr>
        <w:spacing w:after="259" w:line="1" w:lineRule="exact"/>
        <w:rPr>
          <w:rFonts w:ascii="仿宋_GB2312" w:hAnsi="仿宋_GB2312" w:cs="仿宋_GB2312"/>
          <w:sz w:val="28"/>
          <w:szCs w:val="28"/>
        </w:rPr>
      </w:pPr>
    </w:p>
    <w:tbl>
      <w:tblPr>
        <w:tblStyle w:val="14"/>
        <w:tblW w:w="9765" w:type="dxa"/>
        <w:jc w:val="center"/>
        <w:tblLayout w:type="fixed"/>
        <w:tblCellMar>
          <w:top w:w="0" w:type="dxa"/>
          <w:left w:w="10" w:type="dxa"/>
          <w:bottom w:w="0" w:type="dxa"/>
          <w:right w:w="10" w:type="dxa"/>
        </w:tblCellMar>
      </w:tblPr>
      <w:tblGrid>
        <w:gridCol w:w="1202"/>
        <w:gridCol w:w="2938"/>
        <w:gridCol w:w="5625"/>
      </w:tblGrid>
      <w:tr w14:paraId="258BD0F8">
        <w:tblPrEx>
          <w:tblCellMar>
            <w:top w:w="0" w:type="dxa"/>
            <w:left w:w="10" w:type="dxa"/>
            <w:bottom w:w="0" w:type="dxa"/>
            <w:right w:w="10" w:type="dxa"/>
          </w:tblCellMar>
        </w:tblPrEx>
        <w:trPr>
          <w:trHeight w:val="597" w:hRule="atLeast"/>
          <w:jc w:val="center"/>
        </w:trPr>
        <w:tc>
          <w:tcPr>
            <w:tcW w:w="9765" w:type="dxa"/>
            <w:gridSpan w:val="3"/>
            <w:tcBorders>
              <w:top w:val="single" w:color="auto" w:sz="4" w:space="0"/>
              <w:left w:val="single" w:color="auto" w:sz="4" w:space="0"/>
              <w:right w:val="single" w:color="auto" w:sz="4" w:space="0"/>
            </w:tcBorders>
            <w:shd w:val="clear" w:color="auto" w:fill="FFFFFF"/>
            <w:vAlign w:val="center"/>
          </w:tcPr>
          <w:p w14:paraId="2B6FD7A1">
            <w:pPr>
              <w:pStyle w:val="31"/>
              <w:rPr>
                <w:rFonts w:ascii="仿宋_GB2312" w:hAnsi="仿宋_GB2312" w:eastAsia="仿宋_GB2312" w:cs="仿宋_GB2312"/>
              </w:rPr>
            </w:pPr>
            <w:r>
              <w:rPr>
                <w:rFonts w:hint="eastAsia" w:ascii="仿宋_GB2312" w:hAnsi="仿宋_GB2312" w:eastAsia="仿宋_GB2312" w:cs="仿宋_GB2312"/>
              </w:rPr>
              <w:t>2、符合性审查指标</w:t>
            </w:r>
          </w:p>
        </w:tc>
      </w:tr>
      <w:tr w14:paraId="6160E759">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66FBCB40">
            <w:pPr>
              <w:pStyle w:val="31"/>
              <w:rPr>
                <w:rFonts w:ascii="仿宋_GB2312" w:hAnsi="仿宋_GB2312" w:eastAsia="仿宋_GB2312" w:cs="仿宋_GB2312"/>
              </w:rPr>
            </w:pPr>
            <w:r>
              <w:rPr>
                <w:rFonts w:hint="eastAsia" w:ascii="仿宋_GB2312" w:hAnsi="仿宋_GB2312" w:eastAsia="仿宋_GB2312" w:cs="仿宋_GB2312"/>
              </w:rPr>
              <w:t>序号</w:t>
            </w:r>
          </w:p>
        </w:tc>
        <w:tc>
          <w:tcPr>
            <w:tcW w:w="2938" w:type="dxa"/>
            <w:tcBorders>
              <w:top w:val="single" w:color="auto" w:sz="4" w:space="0"/>
              <w:left w:val="single" w:color="auto" w:sz="4" w:space="0"/>
            </w:tcBorders>
            <w:shd w:val="clear" w:color="auto" w:fill="FFFFFF"/>
            <w:vAlign w:val="center"/>
          </w:tcPr>
          <w:p w14:paraId="3AA30420">
            <w:pPr>
              <w:pStyle w:val="31"/>
              <w:rPr>
                <w:rFonts w:ascii="仿宋_GB2312" w:hAnsi="仿宋_GB2312" w:eastAsia="仿宋_GB2312" w:cs="仿宋_GB2312"/>
              </w:rPr>
            </w:pPr>
            <w:r>
              <w:rPr>
                <w:rFonts w:hint="eastAsia" w:ascii="仿宋_GB2312" w:hAnsi="仿宋_GB2312" w:eastAsia="仿宋_GB2312" w:cs="仿宋_GB2312"/>
              </w:rPr>
              <w:t>指标描述</w:t>
            </w:r>
          </w:p>
        </w:tc>
        <w:tc>
          <w:tcPr>
            <w:tcW w:w="5625" w:type="dxa"/>
            <w:tcBorders>
              <w:top w:val="single" w:color="auto" w:sz="4" w:space="0"/>
              <w:left w:val="single" w:color="auto" w:sz="4" w:space="0"/>
              <w:right w:val="single" w:color="auto" w:sz="4" w:space="0"/>
            </w:tcBorders>
            <w:shd w:val="clear" w:color="auto" w:fill="FFFFFF"/>
            <w:vAlign w:val="center"/>
          </w:tcPr>
          <w:p w14:paraId="421D5EEA">
            <w:pPr>
              <w:pStyle w:val="31"/>
              <w:rPr>
                <w:rFonts w:ascii="仿宋_GB2312" w:hAnsi="仿宋_GB2312" w:eastAsia="仿宋_GB2312" w:cs="仿宋_GB2312"/>
              </w:rPr>
            </w:pPr>
            <w:r>
              <w:rPr>
                <w:rFonts w:hint="eastAsia" w:ascii="仿宋_GB2312" w:hAnsi="仿宋_GB2312" w:eastAsia="仿宋_GB2312" w:cs="仿宋_GB2312"/>
              </w:rPr>
              <w:t>指标要求</w:t>
            </w:r>
          </w:p>
        </w:tc>
      </w:tr>
      <w:tr w14:paraId="58C499A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428E2EA5">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938" w:type="dxa"/>
            <w:tcBorders>
              <w:top w:val="single" w:color="auto" w:sz="4" w:space="0"/>
              <w:left w:val="single" w:color="auto" w:sz="4" w:space="0"/>
            </w:tcBorders>
            <w:shd w:val="clear" w:color="auto" w:fill="FFFFFF"/>
            <w:vAlign w:val="center"/>
          </w:tcPr>
          <w:p w14:paraId="209055BC">
            <w:pPr>
              <w:pStyle w:val="31"/>
              <w:rPr>
                <w:rFonts w:ascii="仿宋_GB2312" w:hAnsi="仿宋_GB2312" w:eastAsia="仿宋_GB2312" w:cs="仿宋_GB2312"/>
              </w:rPr>
            </w:pPr>
            <w:r>
              <w:rPr>
                <w:rFonts w:hint="eastAsia" w:ascii="仿宋_GB2312" w:hAnsi="仿宋_GB2312" w:eastAsia="仿宋_GB2312" w:cs="仿宋_GB2312"/>
              </w:rPr>
              <w:t>投标人名称</w:t>
            </w:r>
          </w:p>
        </w:tc>
        <w:tc>
          <w:tcPr>
            <w:tcW w:w="5625" w:type="dxa"/>
            <w:tcBorders>
              <w:top w:val="single" w:color="auto" w:sz="4" w:space="0"/>
              <w:left w:val="single" w:color="auto" w:sz="4" w:space="0"/>
              <w:right w:val="single" w:color="auto" w:sz="4" w:space="0"/>
            </w:tcBorders>
            <w:shd w:val="clear" w:color="auto" w:fill="FFFFFF"/>
            <w:vAlign w:val="center"/>
          </w:tcPr>
          <w:p w14:paraId="5FA009EE">
            <w:pPr>
              <w:pStyle w:val="31"/>
              <w:rPr>
                <w:rFonts w:ascii="仿宋_GB2312" w:hAnsi="仿宋_GB2312" w:eastAsia="仿宋_GB2312" w:cs="仿宋_GB2312"/>
              </w:rPr>
            </w:pPr>
            <w:r>
              <w:rPr>
                <w:rFonts w:hint="eastAsia" w:ascii="仿宋_GB2312" w:hAnsi="仿宋_GB2312" w:eastAsia="仿宋_GB2312" w:cs="仿宋_GB2312"/>
              </w:rPr>
              <w:t>与营业执照一致</w:t>
            </w:r>
          </w:p>
        </w:tc>
      </w:tr>
      <w:tr w14:paraId="18F76080">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tcBorders>
            <w:shd w:val="clear" w:color="auto" w:fill="FFFFFF"/>
            <w:vAlign w:val="center"/>
          </w:tcPr>
          <w:p w14:paraId="7AF09FDA">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938" w:type="dxa"/>
            <w:tcBorders>
              <w:top w:val="single" w:color="auto" w:sz="4" w:space="0"/>
              <w:left w:val="single" w:color="auto" w:sz="4" w:space="0"/>
              <w:bottom w:val="single" w:color="auto" w:sz="4" w:space="0"/>
            </w:tcBorders>
            <w:shd w:val="clear" w:color="auto" w:fill="FFFFFF"/>
            <w:vAlign w:val="center"/>
          </w:tcPr>
          <w:p w14:paraId="2FC59C0C">
            <w:pPr>
              <w:pStyle w:val="31"/>
              <w:rPr>
                <w:rFonts w:ascii="仿宋_GB2312" w:hAnsi="仿宋_GB2312" w:eastAsia="仿宋_GB2312" w:cs="仿宋_GB2312"/>
              </w:rPr>
            </w:pPr>
            <w:r>
              <w:rPr>
                <w:rFonts w:hint="eastAsia" w:ascii="仿宋_GB2312" w:hAnsi="仿宋_GB2312" w:eastAsia="仿宋_GB2312" w:cs="仿宋_GB2312"/>
              </w:rPr>
              <w:t>投标函签字盖章</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1FA111C2">
            <w:pPr>
              <w:pStyle w:val="31"/>
              <w:rPr>
                <w:rFonts w:ascii="仿宋_GB2312" w:hAnsi="仿宋_GB2312" w:eastAsia="仿宋_GB2312" w:cs="仿宋_GB2312"/>
              </w:rPr>
            </w:pPr>
            <w:r>
              <w:rPr>
                <w:rFonts w:hint="eastAsia" w:ascii="仿宋_GB2312" w:hAnsi="仿宋_GB2312" w:eastAsia="仿宋_GB2312" w:cs="仿宋_GB2312"/>
                <w:lang w:val="zh-CN" w:eastAsia="zh-CN" w:bidi="zh-CN"/>
              </w:rPr>
              <w:t>格式</w:t>
            </w:r>
            <w:r>
              <w:rPr>
                <w:rFonts w:hint="eastAsia" w:ascii="仿宋_GB2312" w:hAnsi="仿宋_GB2312" w:eastAsia="仿宋_GB2312" w:cs="仿宋_GB2312"/>
              </w:rPr>
              <w:t>填写要求符合采购文件规定</w:t>
            </w:r>
          </w:p>
        </w:tc>
      </w:tr>
      <w:tr w14:paraId="230168E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14:paraId="11086A5D">
            <w:pPr>
              <w:pStyle w:val="31"/>
              <w:rPr>
                <w:rFonts w:hint="eastAsia" w:ascii="仿宋_GB2312" w:hAnsi="仿宋_GB2312" w:eastAsia="仿宋_GB2312" w:cs="仿宋_GB2312"/>
                <w:lang w:val="en-US" w:eastAsia="zh-CN"/>
              </w:rPr>
            </w:pPr>
            <w:bookmarkStart w:id="26" w:name="_Hlk176773425"/>
            <w:r>
              <w:rPr>
                <w:rFonts w:hint="eastAsia" w:ascii="仿宋_GB2312" w:hAnsi="仿宋_GB2312" w:eastAsia="仿宋_GB2312" w:cs="仿宋_GB2312"/>
                <w:lang w:val="en-US" w:eastAsia="zh-CN"/>
              </w:rPr>
              <w:t>3</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14:paraId="65F0E5B2">
            <w:pPr>
              <w:pStyle w:val="31"/>
              <w:rPr>
                <w:rFonts w:ascii="仿宋_GB2312" w:hAnsi="仿宋_GB2312" w:eastAsia="仿宋_GB2312" w:cs="仿宋_GB2312"/>
              </w:rPr>
            </w:pPr>
            <w:r>
              <w:rPr>
                <w:rFonts w:hint="eastAsia" w:ascii="仿宋_GB2312" w:hAnsi="仿宋_GB2312" w:eastAsia="仿宋_GB2312" w:cs="仿宋_GB2312"/>
              </w:rPr>
              <w:t>投标文件格式</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3D5A5B1F">
            <w:pPr>
              <w:pStyle w:val="31"/>
              <w:rPr>
                <w:rFonts w:ascii="仿宋_GB2312" w:hAnsi="仿宋_GB2312" w:eastAsia="仿宋_GB2312" w:cs="仿宋_GB2312"/>
              </w:rPr>
            </w:pPr>
            <w:r>
              <w:rPr>
                <w:rFonts w:hint="eastAsia" w:ascii="仿宋_GB2312" w:hAnsi="仿宋_GB2312" w:eastAsia="仿宋_GB2312" w:cs="仿宋_GB2312"/>
              </w:rPr>
              <w:t>符合采购文件的要求</w:t>
            </w:r>
          </w:p>
        </w:tc>
      </w:tr>
      <w:tr w14:paraId="7786F57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14:paraId="2A5691FC">
            <w:pPr>
              <w:pStyle w:val="31"/>
              <w:rPr>
                <w:rFonts w:hint="eastAsia" w:ascii="仿宋_GB2312" w:hAnsi="仿宋_GB2312" w:eastAsia="仿宋_GB2312" w:cs="仿宋_GB2312"/>
                <w:lang w:val="en-US" w:eastAsia="zh-CN"/>
              </w:rPr>
            </w:pPr>
            <w:bookmarkStart w:id="27" w:name="_Hlk176773364"/>
            <w:r>
              <w:rPr>
                <w:rFonts w:hint="eastAsia" w:ascii="仿宋_GB2312" w:hAnsi="仿宋_GB2312" w:eastAsia="仿宋_GB2312" w:cs="仿宋_GB2312"/>
                <w:lang w:val="en-US" w:eastAsia="zh-CN"/>
              </w:rPr>
              <w:t>4</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14:paraId="106CD6CC">
            <w:pPr>
              <w:pStyle w:val="31"/>
              <w:rPr>
                <w:rFonts w:ascii="仿宋_GB2312" w:hAnsi="仿宋_GB2312" w:eastAsia="仿宋_GB2312" w:cs="仿宋_GB2312"/>
              </w:rPr>
            </w:pPr>
            <w:r>
              <w:rPr>
                <w:rFonts w:hint="eastAsia" w:ascii="仿宋_GB2312" w:hAnsi="仿宋_GB2312" w:eastAsia="仿宋_GB2312" w:cs="仿宋_GB2312"/>
              </w:rPr>
              <w:t>投标报价</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6F82D830">
            <w:pPr>
              <w:pStyle w:val="31"/>
              <w:rPr>
                <w:rFonts w:ascii="仿宋_GB2312" w:hAnsi="仿宋_GB2312" w:eastAsia="仿宋_GB2312" w:cs="仿宋_GB2312"/>
              </w:rPr>
            </w:pPr>
            <w:r>
              <w:rPr>
                <w:rFonts w:hint="eastAsia" w:ascii="仿宋_GB2312" w:hAnsi="仿宋_GB2312" w:eastAsia="仿宋_GB2312" w:cs="仿宋_GB2312"/>
              </w:rPr>
              <w:t>只能有一个有效报价，不可为范围值或区间值</w:t>
            </w:r>
          </w:p>
        </w:tc>
      </w:tr>
      <w:bookmarkEnd w:id="26"/>
      <w:bookmarkEnd w:id="27"/>
      <w:tr w14:paraId="35A9023D">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4E8CF39F">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938" w:type="dxa"/>
            <w:tcBorders>
              <w:top w:val="single" w:color="auto" w:sz="4" w:space="0"/>
              <w:left w:val="single" w:color="auto" w:sz="4" w:space="0"/>
            </w:tcBorders>
            <w:shd w:val="clear" w:color="auto" w:fill="FFFFFF"/>
            <w:vAlign w:val="center"/>
          </w:tcPr>
          <w:p w14:paraId="42C1791E">
            <w:pPr>
              <w:pStyle w:val="31"/>
              <w:rPr>
                <w:rFonts w:ascii="仿宋_GB2312" w:hAnsi="仿宋_GB2312" w:eastAsia="仿宋_GB2312" w:cs="仿宋_GB2312"/>
              </w:rPr>
            </w:pPr>
            <w:r>
              <w:rPr>
                <w:rFonts w:hint="eastAsia" w:ascii="仿宋_GB2312" w:hAnsi="仿宋_GB2312" w:eastAsia="仿宋_GB2312" w:cs="仿宋_GB2312"/>
              </w:rPr>
              <w:t>其 他</w:t>
            </w:r>
          </w:p>
        </w:tc>
        <w:tc>
          <w:tcPr>
            <w:tcW w:w="5625" w:type="dxa"/>
            <w:tcBorders>
              <w:top w:val="single" w:color="auto" w:sz="4" w:space="0"/>
              <w:left w:val="single" w:color="auto" w:sz="4" w:space="0"/>
              <w:right w:val="single" w:color="auto" w:sz="4" w:space="0"/>
            </w:tcBorders>
            <w:shd w:val="clear" w:color="auto" w:fill="FFFFFF"/>
            <w:vAlign w:val="center"/>
          </w:tcPr>
          <w:p w14:paraId="1FDF5226">
            <w:pPr>
              <w:pStyle w:val="31"/>
              <w:rPr>
                <w:rFonts w:ascii="仿宋_GB2312" w:hAnsi="仿宋_GB2312" w:eastAsia="仿宋_GB2312" w:cs="仿宋_GB2312"/>
              </w:rPr>
            </w:pPr>
            <w:r>
              <w:rPr>
                <w:rFonts w:hint="eastAsia" w:ascii="仿宋_GB2312" w:hAnsi="仿宋_GB2312" w:eastAsia="仿宋_GB2312" w:cs="仿宋_GB2312"/>
              </w:rPr>
              <w:t>采购公告或采购文件列明的其他要求</w:t>
            </w:r>
          </w:p>
        </w:tc>
      </w:tr>
      <w:tr w14:paraId="18BC0778">
        <w:tblPrEx>
          <w:tblCellMar>
            <w:top w:w="0" w:type="dxa"/>
            <w:left w:w="10" w:type="dxa"/>
            <w:bottom w:w="0" w:type="dxa"/>
            <w:right w:w="10" w:type="dxa"/>
          </w:tblCellMar>
        </w:tblPrEx>
        <w:trPr>
          <w:trHeight w:val="597" w:hRule="atLeast"/>
          <w:jc w:val="center"/>
        </w:trPr>
        <w:tc>
          <w:tcPr>
            <w:tcW w:w="976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938732">
            <w:pPr>
              <w:pStyle w:val="31"/>
              <w:rPr>
                <w:rFonts w:ascii="仿宋_GB2312" w:hAnsi="仿宋_GB2312" w:eastAsia="仿宋_GB2312" w:cs="仿宋_GB2312"/>
              </w:rPr>
            </w:pPr>
            <w:r>
              <w:rPr>
                <w:rFonts w:hint="eastAsia" w:ascii="仿宋_GB2312" w:hAnsi="仿宋_GB2312" w:eastAsia="仿宋_GB2312" w:cs="仿宋_GB2312"/>
              </w:rPr>
              <w:t>初审指标通过标准：投标人必须通过上述资格审查和符合性审查的全部指标。</w:t>
            </w:r>
          </w:p>
        </w:tc>
      </w:tr>
    </w:tbl>
    <w:p w14:paraId="6F3D5BC2">
      <w:pPr>
        <w:pStyle w:val="13"/>
        <w:ind w:left="0" w:leftChars="0" w:firstLine="0" w:firstLineChars="0"/>
        <w:rPr>
          <w:rFonts w:ascii="仿宋_GB2312" w:hAnsi="仿宋_GB2312" w:cs="仿宋_GB2312"/>
          <w:sz w:val="28"/>
          <w:szCs w:val="28"/>
        </w:rPr>
      </w:pPr>
      <w:r>
        <w:rPr>
          <w:rFonts w:hint="eastAsia" w:ascii="仿宋_GB2312" w:hAnsi="仿宋_GB2312" w:cs="仿宋_GB2312"/>
          <w:sz w:val="28"/>
          <w:szCs w:val="28"/>
        </w:rPr>
        <w:t>评审指标通过标准：供应商必须通过评审表中的全部评审指标。</w:t>
      </w:r>
    </w:p>
    <w:p w14:paraId="17D8182C">
      <w:pPr>
        <w:autoSpaceDE w:val="0"/>
        <w:autoSpaceDN w:val="0"/>
        <w:spacing w:line="54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3.3 详细审查</w:t>
      </w:r>
    </w:p>
    <w:p w14:paraId="6863E6AF">
      <w:pPr>
        <w:pStyle w:val="13"/>
        <w:autoSpaceDE w:val="0"/>
        <w:autoSpaceDN w:val="0"/>
        <w:spacing w:line="540" w:lineRule="exact"/>
        <w:ind w:left="0" w:leftChars="0" w:firstLine="560"/>
        <w:rPr>
          <w:rFonts w:ascii="仿宋_GB2312" w:hAnsi="仿宋_GB2312" w:cs="仿宋_GB2312"/>
          <w:sz w:val="28"/>
          <w:szCs w:val="28"/>
        </w:rPr>
      </w:pPr>
      <w:r>
        <w:rPr>
          <w:rFonts w:hint="eastAsia" w:ascii="仿宋_GB2312" w:hAnsi="仿宋_GB2312" w:cs="仿宋_GB2312"/>
          <w:sz w:val="28"/>
          <w:szCs w:val="28"/>
        </w:rPr>
        <w:t>本项目综合评分满分为100分，其中：商务部分35分，服务报价40分，技术部分25分。具体评分细则如下：</w:t>
      </w:r>
    </w:p>
    <w:tbl>
      <w:tblPr>
        <w:tblStyle w:val="14"/>
        <w:tblpPr w:leftFromText="180" w:rightFromText="180" w:vertAnchor="text" w:horzAnchor="margin" w:tblpXSpec="center" w:tblpY="128"/>
        <w:tblOverlap w:val="never"/>
        <w:tblW w:w="9889" w:type="dxa"/>
        <w:tblInd w:w="0" w:type="dxa"/>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Layout w:type="fixed"/>
        <w:tblCellMar>
          <w:top w:w="0" w:type="dxa"/>
          <w:left w:w="108" w:type="dxa"/>
          <w:bottom w:w="0" w:type="dxa"/>
          <w:right w:w="108" w:type="dxa"/>
        </w:tblCellMar>
      </w:tblPr>
      <w:tblGrid>
        <w:gridCol w:w="1101"/>
        <w:gridCol w:w="1275"/>
        <w:gridCol w:w="6521"/>
        <w:gridCol w:w="992"/>
      </w:tblGrid>
      <w:tr w14:paraId="44431BDD">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21" w:hRule="atLeast"/>
        </w:trPr>
        <w:tc>
          <w:tcPr>
            <w:tcW w:w="2376" w:type="dxa"/>
            <w:gridSpan w:val="2"/>
          </w:tcPr>
          <w:p w14:paraId="3CF9EFF1">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评分项目</w:t>
            </w:r>
          </w:p>
        </w:tc>
        <w:tc>
          <w:tcPr>
            <w:tcW w:w="6521" w:type="dxa"/>
            <w:vAlign w:val="center"/>
          </w:tcPr>
          <w:p w14:paraId="097B36B2">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评审细则</w:t>
            </w:r>
          </w:p>
        </w:tc>
        <w:tc>
          <w:tcPr>
            <w:tcW w:w="992" w:type="dxa"/>
            <w:vAlign w:val="center"/>
          </w:tcPr>
          <w:p w14:paraId="0C0A6F78">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分值范围</w:t>
            </w:r>
          </w:p>
        </w:tc>
      </w:tr>
      <w:tr w14:paraId="2099701E">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restart"/>
            <w:vAlign w:val="center"/>
          </w:tcPr>
          <w:p w14:paraId="0800A3F6">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一、商务部分（35分）</w:t>
            </w:r>
          </w:p>
        </w:tc>
        <w:tc>
          <w:tcPr>
            <w:tcW w:w="1275" w:type="dxa"/>
            <w:vAlign w:val="center"/>
          </w:tcPr>
          <w:p w14:paraId="4629BAAC">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1.投标人业绩（15分）</w:t>
            </w:r>
          </w:p>
        </w:tc>
        <w:tc>
          <w:tcPr>
            <w:tcW w:w="6521" w:type="dxa"/>
            <w:vAlign w:val="center"/>
          </w:tcPr>
          <w:p w14:paraId="774EF91A">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cs="仿宋_GB2312"/>
                <w:color w:val="000000" w:themeColor="text1"/>
                <w:sz w:val="28"/>
                <w:szCs w:val="28"/>
                <w14:textFill>
                  <w14:solidFill>
                    <w14:schemeClr w14:val="tx1"/>
                  </w14:solidFill>
                </w14:textFill>
              </w:rPr>
              <w:t>年1月1日以来（以合同签订时间为准），每提供一项</w:t>
            </w:r>
            <w:r>
              <w:rPr>
                <w:rFonts w:hint="eastAsia" w:ascii="仿宋_GB2312" w:hAnsi="仿宋_GB2312" w:cs="仿宋_GB2312"/>
                <w:color w:val="000000" w:themeColor="text1"/>
                <w:sz w:val="28"/>
                <w:szCs w:val="28"/>
                <w:lang w:eastAsia="zh-CN"/>
                <w14:textFill>
                  <w14:solidFill>
                    <w14:schemeClr w14:val="tx1"/>
                  </w14:solidFill>
                </w14:textFill>
              </w:rPr>
              <w:t>文旅产业宣传片</w:t>
            </w:r>
            <w:r>
              <w:rPr>
                <w:rFonts w:hint="eastAsia" w:ascii="仿宋_GB2312" w:hAnsi="仿宋_GB2312" w:cs="仿宋_GB2312"/>
                <w:color w:val="000000" w:themeColor="text1"/>
                <w:sz w:val="28"/>
                <w:szCs w:val="28"/>
                <w14:textFill>
                  <w14:solidFill>
                    <w14:schemeClr w14:val="tx1"/>
                  </w14:solidFill>
                </w14:textFill>
              </w:rPr>
              <w:t>的业绩得</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分。满分15分。</w:t>
            </w:r>
          </w:p>
          <w:p w14:paraId="224DCA05">
            <w:pPr>
              <w:spacing w:line="4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备注：提供</w:t>
            </w:r>
            <w:r>
              <w:rPr>
                <w:rFonts w:hint="eastAsia" w:ascii="仿宋_GB2312" w:hAnsi="仿宋_GB2312" w:cs="仿宋_GB2312"/>
                <w:color w:val="000000" w:themeColor="text1"/>
                <w:sz w:val="28"/>
                <w:szCs w:val="28"/>
                <w:lang w:eastAsia="zh-CN"/>
                <w14:textFill>
                  <w14:solidFill>
                    <w14:schemeClr w14:val="tx1"/>
                  </w14:solidFill>
                </w14:textFill>
              </w:rPr>
              <w:t>宣传片视频及相对应</w:t>
            </w:r>
            <w:r>
              <w:rPr>
                <w:rFonts w:hint="eastAsia" w:ascii="仿宋_GB2312" w:hAnsi="仿宋_GB2312" w:cs="仿宋_GB2312"/>
                <w:color w:val="000000" w:themeColor="text1"/>
                <w:sz w:val="28"/>
                <w:szCs w:val="28"/>
                <w14:textFill>
                  <w14:solidFill>
                    <w14:schemeClr w14:val="tx1"/>
                  </w14:solidFill>
                </w14:textFill>
              </w:rPr>
              <w:t>业绩合同的扫描件或影印件</w:t>
            </w:r>
            <w:r>
              <w:rPr>
                <w:rFonts w:hint="eastAsia" w:ascii="仿宋_GB2312" w:hAnsi="仿宋_GB2312" w:cs="仿宋_GB2312"/>
                <w:color w:val="000000" w:themeColor="text1"/>
                <w:sz w:val="28"/>
                <w:szCs w:val="28"/>
                <w:lang w:eastAsia="zh-CN"/>
                <w14:textFill>
                  <w14:solidFill>
                    <w14:schemeClr w14:val="tx1"/>
                  </w14:solidFill>
                </w14:textFill>
              </w:rPr>
              <w:t>。</w:t>
            </w:r>
          </w:p>
        </w:tc>
        <w:tc>
          <w:tcPr>
            <w:tcW w:w="992" w:type="dxa"/>
            <w:vAlign w:val="center"/>
          </w:tcPr>
          <w:p w14:paraId="538F760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0-15分</w:t>
            </w:r>
          </w:p>
        </w:tc>
      </w:tr>
      <w:tr w14:paraId="3D92B996">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continue"/>
          </w:tcPr>
          <w:p w14:paraId="5101FD6D">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Merge w:val="restart"/>
            <w:vAlign w:val="center"/>
          </w:tcPr>
          <w:p w14:paraId="46AE9A1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2.人员配备情况（20分）</w:t>
            </w:r>
          </w:p>
        </w:tc>
        <w:tc>
          <w:tcPr>
            <w:tcW w:w="6521" w:type="dxa"/>
            <w:vAlign w:val="center"/>
          </w:tcPr>
          <w:p w14:paraId="03A160CD">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项目负责人：</w:t>
            </w:r>
          </w:p>
          <w:p w14:paraId="0757CD65">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1.拟派</w:t>
            </w:r>
            <w:r>
              <w:rPr>
                <w:rFonts w:hint="eastAsia" w:ascii="仿宋_GB2312" w:hAnsi="仿宋_GB2312" w:cs="仿宋_GB2312"/>
                <w:color w:val="000000" w:themeColor="text1"/>
                <w:sz w:val="28"/>
                <w:szCs w:val="28"/>
                <w:lang w:eastAsia="zh-CN"/>
                <w14:textFill>
                  <w14:solidFill>
                    <w14:schemeClr w14:val="tx1"/>
                  </w14:solidFill>
                </w14:textFill>
              </w:rPr>
              <w:t>人员</w:t>
            </w:r>
            <w:r>
              <w:rPr>
                <w:rFonts w:hint="eastAsia" w:ascii="仿宋_GB2312" w:hAnsi="仿宋_GB2312" w:cs="仿宋_GB2312"/>
                <w:color w:val="000000" w:themeColor="text1"/>
                <w:sz w:val="28"/>
                <w:szCs w:val="28"/>
                <w14:textFill>
                  <w14:solidFill>
                    <w14:schemeClr w14:val="tx1"/>
                  </w14:solidFill>
                </w14:textFill>
              </w:rPr>
              <w:t>作为项目负责人（项目经理）从事过不少于2家</w:t>
            </w:r>
            <w:r>
              <w:rPr>
                <w:rFonts w:hint="eastAsia" w:ascii="仿宋_GB2312" w:hAnsi="仿宋_GB2312" w:cs="仿宋_GB2312"/>
                <w:color w:val="000000" w:themeColor="text1"/>
                <w:sz w:val="28"/>
                <w:szCs w:val="28"/>
                <w:lang w:eastAsia="zh-CN"/>
                <w14:textFill>
                  <w14:solidFill>
                    <w14:schemeClr w14:val="tx1"/>
                  </w14:solidFill>
                </w14:textFill>
              </w:rPr>
              <w:t>企业宣传片制作</w:t>
            </w:r>
            <w:r>
              <w:rPr>
                <w:rFonts w:hint="eastAsia" w:ascii="仿宋_GB2312" w:hAnsi="仿宋_GB2312" w:cs="仿宋_GB2312"/>
                <w:color w:val="000000" w:themeColor="text1"/>
                <w:sz w:val="28"/>
                <w:szCs w:val="28"/>
                <w14:textFill>
                  <w14:solidFill>
                    <w14:schemeClr w14:val="tx1"/>
                  </w14:solidFill>
                </w14:textFill>
              </w:rPr>
              <w:t>的业绩，每提供一个得3分，满分9分。</w:t>
            </w:r>
          </w:p>
          <w:p w14:paraId="2341CE1B">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2.拟派项目负责人</w:t>
            </w:r>
            <w:r>
              <w:rPr>
                <w:rFonts w:hint="eastAsia" w:ascii="仿宋_GB2312" w:hAnsi="仿宋_GB2312" w:cs="仿宋_GB2312"/>
                <w:color w:val="000000" w:themeColor="text1"/>
                <w:sz w:val="28"/>
                <w:szCs w:val="28"/>
                <w:lang w:eastAsia="zh-CN"/>
                <w14:textFill>
                  <w14:solidFill>
                    <w14:schemeClr w14:val="tx1"/>
                  </w14:solidFill>
                </w14:textFill>
              </w:rPr>
              <w:t>为摄影专业毕业</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cs="仿宋_GB2312"/>
                <w:sz w:val="28"/>
                <w:szCs w:val="28"/>
              </w:rPr>
              <w:t>且执业年限在</w:t>
            </w:r>
            <w:r>
              <w:rPr>
                <w:rFonts w:hint="eastAsia" w:ascii="仿宋_GB2312" w:hAnsi="仿宋_GB2312" w:cs="仿宋_GB2312"/>
                <w:sz w:val="28"/>
                <w:szCs w:val="28"/>
                <w:lang w:val="en-US" w:eastAsia="zh-CN"/>
              </w:rPr>
              <w:t>5</w:t>
            </w:r>
            <w:r>
              <w:rPr>
                <w:rFonts w:hint="eastAsia" w:ascii="仿宋_GB2312" w:hAnsi="仿宋_GB2312" w:cs="仿宋_GB2312"/>
                <w:sz w:val="28"/>
                <w:szCs w:val="28"/>
              </w:rPr>
              <w:t>年以上或大型国有企业</w:t>
            </w:r>
            <w:r>
              <w:rPr>
                <w:rFonts w:hint="eastAsia" w:ascii="仿宋_GB2312" w:hAnsi="仿宋_GB2312" w:cs="仿宋_GB2312"/>
                <w:sz w:val="28"/>
                <w:szCs w:val="28"/>
                <w:lang w:eastAsia="zh-CN"/>
              </w:rPr>
              <w:t>执业经验</w:t>
            </w:r>
            <w:r>
              <w:rPr>
                <w:rFonts w:hint="eastAsia" w:ascii="仿宋_GB2312" w:hAnsi="仿宋_GB2312" w:cs="仿宋_GB2312"/>
                <w:sz w:val="28"/>
                <w:szCs w:val="28"/>
                <w:lang w:val="en-US" w:eastAsia="zh-CN"/>
              </w:rPr>
              <w:t>3</w:t>
            </w:r>
            <w:r>
              <w:rPr>
                <w:rFonts w:hint="eastAsia" w:ascii="仿宋_GB2312" w:hAnsi="仿宋_GB2312" w:cs="仿宋_GB2312"/>
                <w:sz w:val="28"/>
                <w:szCs w:val="28"/>
              </w:rPr>
              <w:t>年以上</w:t>
            </w:r>
            <w:r>
              <w:rPr>
                <w:rFonts w:hint="eastAsia" w:ascii="仿宋_GB2312" w:hAnsi="仿宋_GB2312" w:cs="仿宋_GB2312"/>
                <w:color w:val="000000" w:themeColor="text1"/>
                <w:sz w:val="28"/>
                <w:szCs w:val="28"/>
                <w14:textFill>
                  <w14:solidFill>
                    <w14:schemeClr w14:val="tx1"/>
                  </w14:solidFill>
                </w14:textFill>
              </w:rPr>
              <w:t>得3分，满分3分。</w:t>
            </w:r>
          </w:p>
          <w:p w14:paraId="477D2C82">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注：提供合同关键页扫描件，如合同未能体现项目负责人名称的，须提供其它证明材料（如：业主证明材料）扫描件。</w:t>
            </w:r>
          </w:p>
        </w:tc>
        <w:tc>
          <w:tcPr>
            <w:tcW w:w="992" w:type="dxa"/>
            <w:vAlign w:val="center"/>
          </w:tcPr>
          <w:p w14:paraId="7E213D2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0-12分</w:t>
            </w:r>
          </w:p>
        </w:tc>
      </w:tr>
      <w:tr w14:paraId="3A5229A8">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2069" w:hRule="atLeast"/>
        </w:trPr>
        <w:tc>
          <w:tcPr>
            <w:tcW w:w="1101" w:type="dxa"/>
            <w:vMerge w:val="continue"/>
          </w:tcPr>
          <w:p w14:paraId="10B6D784">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Merge w:val="continue"/>
            <w:vAlign w:val="center"/>
          </w:tcPr>
          <w:p w14:paraId="6DB398CC">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6521" w:type="dxa"/>
            <w:vAlign w:val="center"/>
          </w:tcPr>
          <w:p w14:paraId="3EEDD8AC">
            <w:pPr>
              <w:spacing w:line="4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项目组成员：具</w:t>
            </w:r>
            <w:r>
              <w:rPr>
                <w:rFonts w:hint="eastAsia" w:ascii="仿宋_GB2312" w:hAnsi="仿宋_GB2312" w:cs="仿宋_GB2312"/>
                <w:color w:val="000000" w:themeColor="text1"/>
                <w:sz w:val="28"/>
                <w:szCs w:val="28"/>
                <w:lang w:eastAsia="zh-CN"/>
                <w14:textFill>
                  <w14:solidFill>
                    <w14:schemeClr w14:val="tx1"/>
                  </w14:solidFill>
                </w14:textFill>
              </w:rPr>
              <w:t>有摄影专业大专及以上毕业证</w:t>
            </w:r>
            <w:r>
              <w:rPr>
                <w:rFonts w:hint="eastAsia" w:ascii="仿宋_GB2312" w:hAnsi="仿宋_GB2312" w:cs="仿宋_GB2312"/>
                <w:color w:val="000000" w:themeColor="text1"/>
                <w:sz w:val="28"/>
                <w:szCs w:val="28"/>
                <w14:textFill>
                  <w14:solidFill>
                    <w14:schemeClr w14:val="tx1"/>
                  </w14:solidFill>
                </w14:textFill>
              </w:rPr>
              <w:t>的，每有1名得2分；项目团队成员中有</w:t>
            </w:r>
            <w:r>
              <w:rPr>
                <w:rFonts w:hint="eastAsia" w:ascii="仿宋_GB2312" w:hAnsi="仿宋_GB2312" w:cs="仿宋_GB2312"/>
                <w:color w:val="000000" w:themeColor="text1"/>
                <w:sz w:val="28"/>
                <w:szCs w:val="28"/>
                <w:lang w:eastAsia="zh-CN"/>
                <w14:textFill>
                  <w14:solidFill>
                    <w14:schemeClr w14:val="tx1"/>
                  </w14:solidFill>
                </w14:textFill>
              </w:rPr>
              <w:t>摄影资格证、导演资格证或影视剪辑师资格</w:t>
            </w:r>
            <w:r>
              <w:rPr>
                <w:rFonts w:hint="eastAsia" w:ascii="仿宋_GB2312" w:hAnsi="仿宋_GB2312" w:cs="仿宋_GB2312"/>
                <w:color w:val="000000" w:themeColor="text1"/>
                <w:sz w:val="28"/>
                <w:szCs w:val="28"/>
                <w14:textFill>
                  <w14:solidFill>
                    <w14:schemeClr w14:val="tx1"/>
                  </w14:solidFill>
                </w14:textFill>
              </w:rPr>
              <w:t>的，每有1名得2分。同一人员拥有两个及以上上述资格的，就高计分，不重复计分</w:t>
            </w:r>
            <w:r>
              <w:rPr>
                <w:rFonts w:hint="eastAsia" w:ascii="仿宋_GB2312" w:hAnsi="仿宋_GB2312" w:cs="仿宋_GB2312"/>
                <w:color w:val="000000" w:themeColor="text1"/>
                <w:sz w:val="28"/>
                <w:szCs w:val="28"/>
                <w:lang w:eastAsia="zh-CN"/>
                <w14:textFill>
                  <w14:solidFill>
                    <w14:schemeClr w14:val="tx1"/>
                  </w14:solidFill>
                </w14:textFill>
              </w:rPr>
              <w:t>。</w:t>
            </w:r>
          </w:p>
          <w:p w14:paraId="3C3829E6">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注：须提供有效证件的扫描件。</w:t>
            </w:r>
          </w:p>
        </w:tc>
        <w:tc>
          <w:tcPr>
            <w:tcW w:w="992" w:type="dxa"/>
            <w:vAlign w:val="center"/>
          </w:tcPr>
          <w:p w14:paraId="0C4BF426">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0-8分</w:t>
            </w:r>
          </w:p>
        </w:tc>
      </w:tr>
      <w:tr w14:paraId="643CF159">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2376" w:type="dxa"/>
            <w:gridSpan w:val="2"/>
            <w:vAlign w:val="center"/>
          </w:tcPr>
          <w:p w14:paraId="688D8CE6">
            <w:pPr>
              <w:numPr>
                <w:ilvl w:val="0"/>
                <w:numId w:val="1"/>
              </w:numPr>
              <w:spacing w:line="400" w:lineRule="exact"/>
              <w:jc w:val="center"/>
              <w:rPr>
                <w:rFonts w:hint="eastAsia" w:ascii="仿宋_GB2312" w:hAnsi="仿宋_GB2312" w:cs="仿宋_GB2312"/>
                <w:sz w:val="28"/>
                <w:szCs w:val="28"/>
              </w:rPr>
            </w:pPr>
            <w:r>
              <w:rPr>
                <w:rFonts w:hint="eastAsia" w:ascii="仿宋_GB2312" w:hAnsi="仿宋_GB2312" w:cs="仿宋_GB2312"/>
                <w:sz w:val="28"/>
                <w:szCs w:val="28"/>
              </w:rPr>
              <w:t>服务报价</w:t>
            </w:r>
          </w:p>
          <w:p w14:paraId="206C3070">
            <w:pPr>
              <w:numPr>
                <w:ilvl w:val="0"/>
                <w:numId w:val="0"/>
              </w:numPr>
              <w:spacing w:line="400" w:lineRule="exact"/>
              <w:ind w:firstLine="840" w:firstLineChars="300"/>
              <w:jc w:val="both"/>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sz w:val="28"/>
                <w:szCs w:val="28"/>
              </w:rPr>
              <w:t>（40分）</w:t>
            </w:r>
          </w:p>
        </w:tc>
        <w:tc>
          <w:tcPr>
            <w:tcW w:w="6521" w:type="dxa"/>
            <w:vAlign w:val="center"/>
          </w:tcPr>
          <w:p w14:paraId="5544F1EA">
            <w:pPr>
              <w:spacing w:line="400" w:lineRule="exact"/>
              <w:jc w:val="lef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cs="仿宋_GB2312"/>
                <w:color w:val="000000" w:themeColor="text1"/>
                <w:sz w:val="28"/>
                <w:szCs w:val="28"/>
                <w14:textFill>
                  <w14:solidFill>
                    <w14:schemeClr w14:val="tx1"/>
                  </w14:solidFill>
                </w14:textFill>
              </w:rPr>
              <w:t>1）评标基准价的确定：评标基准价=有效最低报价</w:t>
            </w:r>
          </w:p>
          <w:p w14:paraId="01849C9A">
            <w:pPr>
              <w:spacing w:line="400" w:lineRule="exact"/>
              <w:jc w:val="lef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（2）评标价的偏差率计算公式：偏差率=100%×（投标人的有效报价-有效最低报价）/有效最低报价</w:t>
            </w:r>
          </w:p>
          <w:p w14:paraId="285A9BD0">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（3）报价得分计算方式：有效投标人报价每高出评标基准价1个百分点扣0.1分，得分扣完为止。得分保留两位小数。</w:t>
            </w:r>
          </w:p>
        </w:tc>
        <w:tc>
          <w:tcPr>
            <w:tcW w:w="992" w:type="dxa"/>
            <w:vAlign w:val="center"/>
          </w:tcPr>
          <w:p w14:paraId="6B657630">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0-40分</w:t>
            </w:r>
          </w:p>
        </w:tc>
      </w:tr>
      <w:tr w14:paraId="4186711B">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restart"/>
            <w:vAlign w:val="center"/>
          </w:tcPr>
          <w:p w14:paraId="6DB6B4A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三、技术部分（25分）</w:t>
            </w:r>
          </w:p>
        </w:tc>
        <w:tc>
          <w:tcPr>
            <w:tcW w:w="1275" w:type="dxa"/>
            <w:vAlign w:val="center"/>
          </w:tcPr>
          <w:p w14:paraId="068A858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eastAsia="zh-CN"/>
                <w14:textFill>
                  <w14:solidFill>
                    <w14:schemeClr w14:val="tx1"/>
                  </w14:solidFill>
                </w14:textFill>
              </w:rPr>
              <w:t>宣传片</w:t>
            </w:r>
            <w:r>
              <w:rPr>
                <w:rFonts w:hint="eastAsia" w:ascii="仿宋_GB2312" w:hAnsi="仿宋_GB2312" w:cs="仿宋_GB2312"/>
                <w:color w:val="000000" w:themeColor="text1"/>
                <w:sz w:val="28"/>
                <w:szCs w:val="28"/>
                <w14:textFill>
                  <w14:solidFill>
                    <w14:schemeClr w14:val="tx1"/>
                  </w14:solidFill>
                </w14:textFill>
              </w:rPr>
              <w:t>初步方案（12分）</w:t>
            </w:r>
          </w:p>
        </w:tc>
        <w:tc>
          <w:tcPr>
            <w:tcW w:w="6521" w:type="dxa"/>
            <w:vAlign w:val="center"/>
          </w:tcPr>
          <w:p w14:paraId="66A64AD6">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安徽文旅集团宣传片文</w:t>
            </w:r>
            <w:r>
              <w:rPr>
                <w:rFonts w:hint="eastAsia" w:ascii="仿宋_GB2312" w:hAnsi="仿宋_GB2312" w:cs="仿宋_GB2312"/>
                <w:color w:val="000000" w:themeColor="text1"/>
                <w:sz w:val="28"/>
                <w:szCs w:val="28"/>
                <w14:textFill>
                  <w14:solidFill>
                    <w14:schemeClr w14:val="tx1"/>
                  </w14:solidFill>
                </w14:textFill>
              </w:rPr>
              <w:t>案设计。</w:t>
            </w:r>
            <w:r>
              <w:rPr>
                <w:rFonts w:hint="eastAsia" w:ascii="仿宋_GB2312" w:hAnsi="仿宋_GB2312" w:cs="仿宋_GB2312"/>
                <w:color w:val="000000" w:themeColor="text1"/>
                <w:sz w:val="28"/>
                <w:szCs w:val="28"/>
                <w:lang w:eastAsia="zh-CN"/>
                <w14:textFill>
                  <w14:solidFill>
                    <w14:schemeClr w14:val="tx1"/>
                  </w14:solidFill>
                </w14:textFill>
              </w:rPr>
              <w:t>创意策划需围绕安徽文旅集团特色，突出集团在文旅产业的优势、创新理念及发展规划，宣传片内容及素材需具备唯一性及独特性。</w:t>
            </w:r>
            <w:r>
              <w:rPr>
                <w:rFonts w:hint="eastAsia" w:ascii="仿宋_GB2312" w:hAnsi="仿宋_GB2312" w:cs="仿宋_GB2312"/>
                <w:color w:val="000000" w:themeColor="text1"/>
                <w:sz w:val="28"/>
                <w:szCs w:val="28"/>
                <w14:textFill>
                  <w14:solidFill>
                    <w14:schemeClr w14:val="tx1"/>
                  </w14:solidFill>
                </w14:textFill>
              </w:rPr>
              <w:t>视情况进行综合评定，较优者得9＜F≤12分，一般者得6＜F≤9分，较差者得0＜F≤6分。</w:t>
            </w:r>
          </w:p>
        </w:tc>
        <w:tc>
          <w:tcPr>
            <w:tcW w:w="992" w:type="dxa"/>
            <w:vAlign w:val="center"/>
          </w:tcPr>
          <w:p w14:paraId="64D0A74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0-12分</w:t>
            </w:r>
          </w:p>
        </w:tc>
      </w:tr>
      <w:tr w14:paraId="7EA6CC06">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continue"/>
          </w:tcPr>
          <w:p w14:paraId="5EE1A293">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Align w:val="center"/>
          </w:tcPr>
          <w:p w14:paraId="32C87482">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2.工作计划安排（6分）</w:t>
            </w:r>
          </w:p>
        </w:tc>
        <w:tc>
          <w:tcPr>
            <w:tcW w:w="6521" w:type="dxa"/>
            <w:vAlign w:val="center"/>
          </w:tcPr>
          <w:p w14:paraId="3B82AB7C">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工作量、人员安排及计划安排内容充实，表述清晰，合理可行，视情况进行综合评定，较优者得4＜F≤6分，一般者得2＜F≤4分，较差者得0＜F≤2分。</w:t>
            </w:r>
          </w:p>
        </w:tc>
        <w:tc>
          <w:tcPr>
            <w:tcW w:w="992" w:type="dxa"/>
            <w:vAlign w:val="center"/>
          </w:tcPr>
          <w:p w14:paraId="3DAB7485">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0-6分</w:t>
            </w:r>
          </w:p>
        </w:tc>
      </w:tr>
      <w:tr w14:paraId="32D0FEE1">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1340" w:hRule="atLeast"/>
        </w:trPr>
        <w:tc>
          <w:tcPr>
            <w:tcW w:w="1101" w:type="dxa"/>
            <w:vMerge w:val="continue"/>
          </w:tcPr>
          <w:p w14:paraId="60850AE2">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Align w:val="center"/>
          </w:tcPr>
          <w:p w14:paraId="738BF414">
            <w:pPr>
              <w:spacing w:line="40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w:t>
            </w:r>
            <w:r>
              <w:rPr>
                <w:rFonts w:hint="eastAsia" w:ascii="仿宋_GB2312" w:hAnsi="仿宋_GB2312" w:cs="仿宋_GB2312"/>
                <w:color w:val="000000" w:themeColor="text1"/>
                <w:sz w:val="28"/>
                <w:szCs w:val="28"/>
                <w:lang w:eastAsia="zh-CN"/>
                <w14:textFill>
                  <w14:solidFill>
                    <w14:schemeClr w14:val="tx1"/>
                  </w14:solidFill>
                </w14:textFill>
              </w:rPr>
              <w:t>后续跟进措施</w:t>
            </w:r>
          </w:p>
          <w:p w14:paraId="7EFD4003">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（7分）</w:t>
            </w:r>
          </w:p>
        </w:tc>
        <w:tc>
          <w:tcPr>
            <w:tcW w:w="6521" w:type="dxa"/>
            <w:vAlign w:val="center"/>
          </w:tcPr>
          <w:p w14:paraId="12E6D1CD">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根据</w:t>
            </w:r>
            <w:r>
              <w:rPr>
                <w:rFonts w:hint="eastAsia" w:ascii="仿宋_GB2312" w:hAnsi="仿宋_GB2312" w:cs="仿宋_GB2312"/>
                <w:color w:val="000000" w:themeColor="text1"/>
                <w:sz w:val="28"/>
                <w:szCs w:val="28"/>
                <w:lang w:eastAsia="zh-CN"/>
                <w14:textFill>
                  <w14:solidFill>
                    <w14:schemeClr w14:val="tx1"/>
                  </w14:solidFill>
                </w14:textFill>
              </w:rPr>
              <w:t>制作企业宣传片</w:t>
            </w:r>
            <w:r>
              <w:rPr>
                <w:rFonts w:hint="eastAsia" w:ascii="仿宋_GB2312" w:hAnsi="仿宋_GB2312" w:cs="仿宋_GB2312"/>
                <w:color w:val="000000" w:themeColor="text1"/>
                <w:sz w:val="28"/>
                <w:szCs w:val="28"/>
                <w14:textFill>
                  <w14:solidFill>
                    <w14:schemeClr w14:val="tx1"/>
                  </w14:solidFill>
                </w14:textFill>
              </w:rPr>
              <w:t>的经验，就</w:t>
            </w:r>
            <w:r>
              <w:rPr>
                <w:rFonts w:hint="eastAsia" w:ascii="仿宋_GB2312" w:hAnsi="仿宋_GB2312" w:cs="仿宋_GB2312"/>
                <w:color w:val="000000" w:themeColor="text1"/>
                <w:sz w:val="28"/>
                <w:szCs w:val="28"/>
                <w:lang w:eastAsia="zh-CN"/>
                <w14:textFill>
                  <w14:solidFill>
                    <w14:schemeClr w14:val="tx1"/>
                  </w14:solidFill>
                </w14:textFill>
              </w:rPr>
              <w:t>本宣传片提供后续跟进优化措施。</w:t>
            </w:r>
            <w:r>
              <w:rPr>
                <w:rFonts w:hint="eastAsia" w:ascii="仿宋_GB2312" w:hAnsi="仿宋_GB2312" w:cs="仿宋_GB2312"/>
                <w:color w:val="000000" w:themeColor="text1"/>
                <w:sz w:val="28"/>
                <w:szCs w:val="28"/>
                <w14:textFill>
                  <w14:solidFill>
                    <w14:schemeClr w14:val="tx1"/>
                  </w14:solidFill>
                </w14:textFill>
              </w:rPr>
              <w:t>视情况进行综合评定，较优者得5＜F≤7分，一般者得3＜F≤5分，较差者得0＜F≤3分。</w:t>
            </w:r>
          </w:p>
        </w:tc>
        <w:tc>
          <w:tcPr>
            <w:tcW w:w="992" w:type="dxa"/>
            <w:vAlign w:val="center"/>
          </w:tcPr>
          <w:p w14:paraId="1C1D17D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0-7分</w:t>
            </w:r>
          </w:p>
        </w:tc>
      </w:tr>
    </w:tbl>
    <w:p w14:paraId="1D391288">
      <w:pPr>
        <w:pStyle w:val="25"/>
        <w:spacing w:line="494" w:lineRule="exact"/>
        <w:ind w:left="1220" w:firstLine="0"/>
        <w:jc w:val="both"/>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注意：未按规定提供证明材料或无法证明的不得分。</w:t>
      </w:r>
    </w:p>
    <w:p w14:paraId="0F232F87">
      <w:pPr>
        <w:pStyle w:val="25"/>
        <w:spacing w:line="500" w:lineRule="exact"/>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得分排名规则和中标人确定</w:t>
      </w:r>
    </w:p>
    <w:p w14:paraId="5ADBC035">
      <w:pPr>
        <w:pStyle w:val="25"/>
        <w:tabs>
          <w:tab w:val="left" w:pos="1619"/>
        </w:tabs>
        <w:spacing w:line="500" w:lineRule="exact"/>
        <w:ind w:firstLine="560" w:firstLineChars="200"/>
        <w:jc w:val="both"/>
        <w:rPr>
          <w:rFonts w:ascii="仿宋_GB2312" w:hAnsi="仿宋_GB2312" w:eastAsia="仿宋_GB2312" w:cs="仿宋_GB2312"/>
          <w:sz w:val="28"/>
          <w:szCs w:val="28"/>
          <w:highlight w:val="none"/>
        </w:rPr>
      </w:pPr>
      <w:bookmarkStart w:id="28" w:name="bookmark86"/>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1</w:t>
      </w:r>
      <w:bookmarkEnd w:id="28"/>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投标人的综合得分为商务部分、报价得分、</w:t>
      </w:r>
      <w:r>
        <w:rPr>
          <w:rFonts w:hint="eastAsia" w:ascii="仿宋_GB2312" w:hAnsi="仿宋_GB2312" w:eastAsia="仿宋_GB2312" w:cs="仿宋_GB2312"/>
          <w:sz w:val="28"/>
          <w:szCs w:val="28"/>
          <w:lang w:eastAsia="zh-CN"/>
        </w:rPr>
        <w:t>技术部分三项</w:t>
      </w:r>
      <w:r>
        <w:rPr>
          <w:rFonts w:hint="eastAsia" w:ascii="仿宋_GB2312" w:hAnsi="仿宋_GB2312" w:eastAsia="仿宋_GB2312" w:cs="仿宋_GB2312"/>
          <w:sz w:val="28"/>
          <w:szCs w:val="28"/>
        </w:rPr>
        <w:t>得分之和（取两位有效数字，第三位四舍五入），按照综合得分由高到低的顺</w:t>
      </w:r>
      <w:r>
        <w:rPr>
          <w:rFonts w:hint="eastAsia" w:ascii="仿宋_GB2312" w:hAnsi="仿宋_GB2312" w:eastAsia="仿宋_GB2312" w:cs="仿宋_GB2312"/>
          <w:sz w:val="28"/>
          <w:szCs w:val="28"/>
          <w:highlight w:val="none"/>
        </w:rPr>
        <w:t>序排名。</w:t>
      </w:r>
    </w:p>
    <w:p w14:paraId="63BE7EB4">
      <w:pPr>
        <w:pStyle w:val="25"/>
        <w:tabs>
          <w:tab w:val="left" w:pos="1619"/>
        </w:tabs>
        <w:spacing w:line="500" w:lineRule="exact"/>
        <w:ind w:firstLine="560" w:firstLineChars="200"/>
        <w:jc w:val="both"/>
        <w:rPr>
          <w:rFonts w:ascii="仿宋_GB2312" w:hAnsi="仿宋_GB2312" w:eastAsia="仿宋_GB2312" w:cs="仿宋_GB2312"/>
          <w:sz w:val="28"/>
          <w:szCs w:val="28"/>
          <w:highlight w:val="none"/>
        </w:rPr>
      </w:pPr>
      <w:bookmarkStart w:id="29" w:name="bookmark87"/>
      <w:r>
        <w:rPr>
          <w:rFonts w:hint="eastAsia" w:ascii="仿宋_GB2312" w:hAnsi="仿宋_GB2312" w:eastAsia="仿宋_GB2312" w:cs="仿宋_GB2312"/>
          <w:sz w:val="28"/>
          <w:szCs w:val="28"/>
          <w:highlight w:val="none"/>
          <w:lang w:eastAsia="zh-CN"/>
        </w:rPr>
        <w:t>4.2</w:t>
      </w:r>
      <w:bookmarkEnd w:id="29"/>
      <w:r>
        <w:rPr>
          <w:rFonts w:hint="eastAsia" w:ascii="仿宋_GB2312" w:hAnsi="仿宋_GB2312" w:eastAsia="仿宋_GB2312" w:cs="仿宋_GB2312"/>
          <w:sz w:val="28"/>
          <w:szCs w:val="28"/>
          <w:highlight w:val="none"/>
          <w:lang w:eastAsia="zh-CN"/>
        </w:rPr>
        <w:t xml:space="preserve"> </w:t>
      </w:r>
      <w:r>
        <w:rPr>
          <w:rFonts w:hint="eastAsia" w:ascii="仿宋_GB2312" w:hAnsi="仿宋_GB2312" w:eastAsia="仿宋_GB2312" w:cs="仿宋_GB2312"/>
          <w:sz w:val="28"/>
          <w:szCs w:val="28"/>
          <w:highlight w:val="none"/>
        </w:rPr>
        <w:t>评标委员会按综合得分由高到低顺序推荐</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名中标候选人，综合得分相同时，评标委员会依次按照以下优先顺序推荐中标候选人：</w:t>
      </w:r>
    </w:p>
    <w:p w14:paraId="4B44C7F8">
      <w:pPr>
        <w:pStyle w:val="25"/>
        <w:tabs>
          <w:tab w:val="left" w:pos="1950"/>
        </w:tabs>
        <w:spacing w:line="500" w:lineRule="exact"/>
        <w:ind w:firstLine="560" w:firstLineChars="200"/>
        <w:jc w:val="both"/>
        <w:rPr>
          <w:rFonts w:ascii="仿宋_GB2312" w:hAnsi="仿宋_GB2312" w:eastAsia="仿宋_GB2312" w:cs="仿宋_GB2312"/>
          <w:sz w:val="28"/>
          <w:szCs w:val="28"/>
          <w:highlight w:val="none"/>
        </w:rPr>
      </w:pPr>
      <w:bookmarkStart w:id="30" w:name="bookmark88"/>
      <w:r>
        <w:rPr>
          <w:rFonts w:hint="eastAsia" w:ascii="仿宋_GB2312" w:hAnsi="仿宋_GB2312" w:eastAsia="仿宋_GB2312" w:cs="仿宋_GB2312"/>
          <w:sz w:val="28"/>
          <w:szCs w:val="28"/>
          <w:highlight w:val="none"/>
        </w:rPr>
        <w:t>（</w:t>
      </w:r>
      <w:bookmarkEnd w:id="30"/>
      <w:r>
        <w:rPr>
          <w:rFonts w:hint="eastAsia" w:ascii="仿宋_GB2312" w:hAnsi="仿宋_GB2312" w:eastAsia="仿宋_GB2312" w:cs="仿宋_GB2312"/>
          <w:sz w:val="28"/>
          <w:szCs w:val="28"/>
          <w:highlight w:val="none"/>
        </w:rPr>
        <w:t>1）投标报价较低的投标人优先；</w:t>
      </w:r>
    </w:p>
    <w:p w14:paraId="0468F528">
      <w:pPr>
        <w:pStyle w:val="25"/>
        <w:tabs>
          <w:tab w:val="left" w:pos="1958"/>
        </w:tabs>
        <w:spacing w:line="500" w:lineRule="exact"/>
        <w:ind w:firstLine="560" w:firstLineChars="200"/>
        <w:jc w:val="both"/>
        <w:rPr>
          <w:rFonts w:ascii="仿宋_GB2312" w:hAnsi="仿宋_GB2312" w:eastAsia="仿宋_GB2312" w:cs="仿宋_GB2312"/>
          <w:sz w:val="28"/>
          <w:szCs w:val="28"/>
          <w:highlight w:val="none"/>
          <w:lang w:eastAsia="zh-CN"/>
        </w:rPr>
      </w:pPr>
      <w:bookmarkStart w:id="31" w:name="bookmark89"/>
      <w:r>
        <w:rPr>
          <w:rFonts w:hint="eastAsia" w:ascii="仿宋_GB2312" w:hAnsi="仿宋_GB2312" w:eastAsia="仿宋_GB2312" w:cs="仿宋_GB2312"/>
          <w:sz w:val="28"/>
          <w:szCs w:val="28"/>
          <w:highlight w:val="none"/>
        </w:rPr>
        <w:t>（</w:t>
      </w:r>
      <w:bookmarkEnd w:id="31"/>
      <w:r>
        <w:rPr>
          <w:rFonts w:hint="eastAsia" w:ascii="仿宋_GB2312" w:hAnsi="仿宋_GB2312" w:eastAsia="仿宋_GB2312" w:cs="仿宋_GB2312"/>
          <w:sz w:val="28"/>
          <w:szCs w:val="28"/>
          <w:highlight w:val="none"/>
        </w:rPr>
        <w:t>2）投标报价相同时，由</w:t>
      </w:r>
      <w:r>
        <w:rPr>
          <w:rFonts w:hint="eastAsia" w:ascii="仿宋_GB2312" w:hAnsi="仿宋_GB2312" w:eastAsia="仿宋_GB2312" w:cs="仿宋_GB2312"/>
          <w:sz w:val="28"/>
          <w:szCs w:val="28"/>
          <w:highlight w:val="none"/>
          <w:lang w:eastAsia="zh-CN"/>
        </w:rPr>
        <w:t>技术部分</w:t>
      </w:r>
      <w:r>
        <w:rPr>
          <w:rFonts w:hint="eastAsia" w:ascii="仿宋_GB2312" w:hAnsi="仿宋_GB2312" w:eastAsia="仿宋_GB2312" w:cs="仿宋_GB2312"/>
          <w:sz w:val="28"/>
          <w:szCs w:val="28"/>
          <w:highlight w:val="none"/>
        </w:rPr>
        <w:t>得分较高者优先。</w:t>
      </w:r>
    </w:p>
    <w:p w14:paraId="650950F9">
      <w:pPr>
        <w:pStyle w:val="25"/>
        <w:tabs>
          <w:tab w:val="left" w:pos="1958"/>
        </w:tabs>
        <w:spacing w:line="500" w:lineRule="exact"/>
        <w:ind w:firstLine="560" w:firstLineChars="200"/>
        <w:jc w:val="both"/>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（3）投标报价、技术部分得分均相同时，由商务部分得分较高者优先。</w:t>
      </w:r>
    </w:p>
    <w:p w14:paraId="29AFCCC3">
      <w:pPr>
        <w:pStyle w:val="13"/>
        <w:spacing w:line="500" w:lineRule="exact"/>
        <w:ind w:left="0" w:leftChars="0" w:firstLine="560"/>
        <w:rPr>
          <w:rFonts w:hint="eastAsia" w:ascii="Times New Roman" w:hAnsi="仿宋_GB2312" w:eastAsia="仿宋_GB2312"/>
          <w:sz w:val="28"/>
          <w:szCs w:val="28"/>
          <w:highlight w:val="none"/>
          <w:lang w:eastAsia="zh-CN"/>
        </w:rPr>
        <w:sectPr>
          <w:headerReference r:id="rId3" w:type="default"/>
          <w:footerReference r:id="rId4" w:type="default"/>
          <w:footerReference r:id="rId5" w:type="even"/>
          <w:pgSz w:w="11900" w:h="16840"/>
          <w:pgMar w:top="2098" w:right="1531" w:bottom="2098" w:left="1531" w:header="919" w:footer="1043" w:gutter="0"/>
          <w:pgNumType w:start="1"/>
          <w:cols w:space="720" w:num="1"/>
          <w:docGrid w:linePitch="360" w:charSpace="0"/>
        </w:sectPr>
      </w:pPr>
      <w:bookmarkStart w:id="32" w:name="bookmark90"/>
      <w:r>
        <w:rPr>
          <w:rFonts w:hint="eastAsia" w:ascii="仿宋_GB2312" w:hAnsi="仿宋_GB2312" w:cs="仿宋_GB2312"/>
          <w:sz w:val="28"/>
          <w:szCs w:val="28"/>
          <w:highlight w:val="none"/>
        </w:rPr>
        <w:t>4.3</w:t>
      </w:r>
      <w:bookmarkEnd w:id="32"/>
      <w:r>
        <w:rPr>
          <w:rFonts w:hint="eastAsia" w:ascii="仿宋_GB2312" w:hAnsi="仿宋_GB2312" w:cs="仿宋_GB2312"/>
          <w:sz w:val="28"/>
          <w:szCs w:val="28"/>
          <w:highlight w:val="none"/>
        </w:rPr>
        <w:t xml:space="preserve"> 当通过资格审查及符合性审查的家数少于3家，满足2家时转谈判，以电话形式两轮报价（法定代表人或委托代理人评标时保持畅通），以报价低的为评标基准价，综合商务部分、报价得分、技术部分得分之和，由高到低的顺序排名，推荐</w:t>
      </w:r>
      <w:r>
        <w:rPr>
          <w:rFonts w:hint="eastAsia" w:ascii="仿宋_GB2312" w:hAnsi="仿宋_GB2312" w:cs="仿宋_GB2312"/>
          <w:sz w:val="28"/>
          <w:szCs w:val="28"/>
          <w:highlight w:val="none"/>
          <w:lang w:val="en-US" w:eastAsia="zh-CN"/>
        </w:rPr>
        <w:t>3</w:t>
      </w:r>
      <w:r>
        <w:rPr>
          <w:rFonts w:hint="eastAsia" w:ascii="仿宋_GB2312" w:hAnsi="仿宋_GB2312" w:cs="仿宋_GB2312"/>
          <w:sz w:val="28"/>
          <w:szCs w:val="28"/>
          <w:highlight w:val="none"/>
        </w:rPr>
        <w:t>名中标候选人。若中标候选人主动放弃，则按照</w:t>
      </w:r>
      <w:r>
        <w:rPr>
          <w:rFonts w:hint="eastAsia" w:ascii="仿宋_GB2312" w:hAnsi="仿宋_GB2312" w:cs="仿宋_GB2312"/>
          <w:sz w:val="28"/>
          <w:szCs w:val="28"/>
          <w:highlight w:val="none"/>
          <w:lang w:val="en-US" w:eastAsia="zh-CN"/>
        </w:rPr>
        <w:t>第二顺位</w:t>
      </w:r>
      <w:r>
        <w:rPr>
          <w:rFonts w:hint="eastAsia" w:ascii="仿宋_GB2312" w:hAnsi="仿宋_GB2312" w:cs="仿宋_GB2312"/>
          <w:sz w:val="28"/>
          <w:szCs w:val="28"/>
          <w:highlight w:val="none"/>
        </w:rPr>
        <w:t>作为中标候选人，以此类推。若有效投标家数只有1家，本项目流标</w:t>
      </w:r>
      <w:r>
        <w:rPr>
          <w:rFonts w:hint="eastAsia" w:ascii="仿宋_GB2312" w:hAnsi="仿宋_GB2312" w:cs="仿宋_GB2312"/>
          <w:sz w:val="28"/>
          <w:szCs w:val="28"/>
          <w:highlight w:val="none"/>
          <w:lang w:eastAsia="zh-CN"/>
        </w:rPr>
        <w:t>。</w:t>
      </w:r>
    </w:p>
    <w:bookmarkEnd w:id="23"/>
    <w:bookmarkEnd w:id="24"/>
    <w:p w14:paraId="0195F391">
      <w:pPr>
        <w:pStyle w:val="2"/>
        <w:keepNext w:val="0"/>
        <w:keepLines w:val="0"/>
        <w:spacing w:line="520" w:lineRule="exact"/>
        <w:jc w:val="center"/>
        <w:rPr>
          <w:rFonts w:ascii="黑体" w:hAnsi="黑体" w:eastAsia="黑体" w:cs="方正小标宋_GBK"/>
          <w:b w:val="0"/>
          <w:bCs w:val="0"/>
          <w:sz w:val="36"/>
          <w:szCs w:val="36"/>
        </w:rPr>
      </w:pPr>
      <w:r>
        <w:rPr>
          <w:rFonts w:hint="eastAsia" w:ascii="黑体" w:hAnsi="黑体" w:eastAsia="黑体" w:cs="方正小标宋_GBK"/>
          <w:b w:val="0"/>
          <w:bCs w:val="0"/>
          <w:sz w:val="36"/>
          <w:szCs w:val="36"/>
        </w:rPr>
        <w:t>第四章  合同条款</w:t>
      </w:r>
    </w:p>
    <w:p w14:paraId="65D9BEB0">
      <w:pPr>
        <w:pStyle w:val="2"/>
        <w:keepNext w:val="0"/>
        <w:keepLines w:val="0"/>
        <w:spacing w:line="520" w:lineRule="exact"/>
        <w:jc w:val="center"/>
        <w:rPr>
          <w:rFonts w:ascii="仿宋_GB2312" w:hAnsi="黑体" w:cs="方正小标宋_GBK"/>
          <w:bCs w:val="0"/>
          <w:sz w:val="30"/>
          <w:szCs w:val="30"/>
        </w:rPr>
      </w:pPr>
      <w:r>
        <w:rPr>
          <w:rFonts w:hint="eastAsia" w:ascii="仿宋_GB2312" w:hAnsi="黑体" w:cs="方正小标宋_GBK"/>
          <w:bCs w:val="0"/>
          <w:sz w:val="30"/>
          <w:szCs w:val="30"/>
        </w:rPr>
        <w:t>（以实际签订为准）</w:t>
      </w:r>
    </w:p>
    <w:p w14:paraId="673E0C92">
      <w:pPr>
        <w:pStyle w:val="5"/>
        <w:spacing w:after="0" w:line="520" w:lineRule="exact"/>
        <w:jc w:val="center"/>
        <w:rPr>
          <w:rFonts w:ascii="方正小标宋_GBK" w:hAnsi="方正小标宋_GBK" w:eastAsia="方正小标宋_GBK" w:cs="方正小标宋_GBK"/>
          <w:kern w:val="44"/>
          <w:szCs w:val="32"/>
        </w:rPr>
      </w:pPr>
    </w:p>
    <w:p w14:paraId="236D8723">
      <w:pPr>
        <w:pStyle w:val="2"/>
        <w:keepNext w:val="0"/>
        <w:keepLines w:val="0"/>
        <w:spacing w:line="520" w:lineRule="exact"/>
        <w:jc w:val="center"/>
        <w:rPr>
          <w:rFonts w:ascii="黑体" w:hAnsi="黑体" w:eastAsia="黑体" w:cs="方正小标宋_GBK"/>
          <w:b w:val="0"/>
          <w:bCs w:val="0"/>
          <w:sz w:val="36"/>
          <w:szCs w:val="36"/>
        </w:rPr>
      </w:pPr>
      <w:bookmarkStart w:id="33" w:name="_Toc14692"/>
    </w:p>
    <w:p w14:paraId="1C133BE4">
      <w:pPr>
        <w:pStyle w:val="2"/>
        <w:keepNext w:val="0"/>
        <w:keepLines w:val="0"/>
        <w:spacing w:line="520" w:lineRule="exact"/>
        <w:jc w:val="center"/>
        <w:rPr>
          <w:rFonts w:ascii="黑体" w:hAnsi="黑体" w:eastAsia="黑体" w:cs="方正小标宋_GBK"/>
          <w:b w:val="0"/>
          <w:bCs w:val="0"/>
          <w:sz w:val="36"/>
          <w:szCs w:val="36"/>
        </w:rPr>
      </w:pPr>
    </w:p>
    <w:p w14:paraId="3FA62697">
      <w:pPr>
        <w:pStyle w:val="2"/>
        <w:keepNext w:val="0"/>
        <w:keepLines w:val="0"/>
        <w:spacing w:line="520" w:lineRule="exact"/>
        <w:jc w:val="center"/>
        <w:rPr>
          <w:rFonts w:ascii="黑体" w:hAnsi="黑体" w:eastAsia="黑体" w:cs="方正小标宋_GBK"/>
          <w:b w:val="0"/>
          <w:bCs w:val="0"/>
          <w:sz w:val="36"/>
          <w:szCs w:val="36"/>
        </w:rPr>
      </w:pPr>
    </w:p>
    <w:p w14:paraId="707BA048">
      <w:pPr>
        <w:pStyle w:val="2"/>
        <w:keepNext w:val="0"/>
        <w:keepLines w:val="0"/>
        <w:spacing w:line="520" w:lineRule="exact"/>
        <w:jc w:val="center"/>
        <w:rPr>
          <w:rFonts w:ascii="黑体" w:hAnsi="黑体" w:eastAsia="黑体" w:cs="方正小标宋_GBK"/>
          <w:b w:val="0"/>
          <w:bCs w:val="0"/>
          <w:sz w:val="36"/>
          <w:szCs w:val="36"/>
        </w:rPr>
      </w:pPr>
    </w:p>
    <w:p w14:paraId="15603719">
      <w:pPr>
        <w:pStyle w:val="2"/>
        <w:keepNext w:val="0"/>
        <w:keepLines w:val="0"/>
        <w:spacing w:line="520" w:lineRule="exact"/>
        <w:jc w:val="center"/>
        <w:rPr>
          <w:rFonts w:ascii="黑体" w:hAnsi="黑体" w:eastAsia="黑体" w:cs="方正小标宋_GBK"/>
          <w:b w:val="0"/>
          <w:bCs w:val="0"/>
          <w:sz w:val="36"/>
          <w:szCs w:val="36"/>
        </w:rPr>
      </w:pPr>
    </w:p>
    <w:p w14:paraId="3A1BFA3F">
      <w:pPr>
        <w:pStyle w:val="2"/>
        <w:keepNext w:val="0"/>
        <w:keepLines w:val="0"/>
        <w:spacing w:line="520" w:lineRule="exact"/>
        <w:jc w:val="center"/>
        <w:rPr>
          <w:rFonts w:ascii="黑体" w:hAnsi="黑体" w:eastAsia="黑体" w:cs="方正小标宋_GBK"/>
          <w:b w:val="0"/>
          <w:bCs w:val="0"/>
          <w:sz w:val="36"/>
          <w:szCs w:val="36"/>
        </w:rPr>
      </w:pPr>
    </w:p>
    <w:p w14:paraId="6A77EDE8">
      <w:pPr>
        <w:pStyle w:val="2"/>
        <w:keepNext w:val="0"/>
        <w:keepLines w:val="0"/>
        <w:spacing w:line="520" w:lineRule="exact"/>
        <w:jc w:val="center"/>
        <w:rPr>
          <w:rFonts w:ascii="黑体" w:hAnsi="黑体" w:eastAsia="黑体" w:cs="方正小标宋_GBK"/>
          <w:b w:val="0"/>
          <w:bCs w:val="0"/>
          <w:sz w:val="36"/>
          <w:szCs w:val="36"/>
        </w:rPr>
      </w:pPr>
    </w:p>
    <w:p w14:paraId="086115CA">
      <w:pPr>
        <w:pStyle w:val="2"/>
        <w:keepNext w:val="0"/>
        <w:keepLines w:val="0"/>
        <w:spacing w:line="520" w:lineRule="exact"/>
        <w:jc w:val="center"/>
        <w:rPr>
          <w:rFonts w:ascii="黑体" w:hAnsi="黑体" w:eastAsia="黑体" w:cs="方正小标宋_GBK"/>
          <w:b w:val="0"/>
          <w:bCs w:val="0"/>
          <w:sz w:val="36"/>
          <w:szCs w:val="36"/>
        </w:rPr>
      </w:pPr>
    </w:p>
    <w:p w14:paraId="044F8C17">
      <w:pPr>
        <w:pStyle w:val="2"/>
        <w:keepNext w:val="0"/>
        <w:keepLines w:val="0"/>
        <w:spacing w:line="520" w:lineRule="exact"/>
        <w:jc w:val="center"/>
        <w:rPr>
          <w:rFonts w:ascii="黑体" w:hAnsi="黑体" w:eastAsia="黑体" w:cs="方正小标宋_GBK"/>
          <w:b w:val="0"/>
          <w:bCs w:val="0"/>
          <w:sz w:val="36"/>
          <w:szCs w:val="36"/>
        </w:rPr>
      </w:pPr>
    </w:p>
    <w:p w14:paraId="4F32561D">
      <w:pPr>
        <w:pStyle w:val="2"/>
        <w:keepNext w:val="0"/>
        <w:keepLines w:val="0"/>
        <w:spacing w:line="520" w:lineRule="exact"/>
        <w:jc w:val="center"/>
        <w:rPr>
          <w:rFonts w:ascii="黑体" w:hAnsi="黑体" w:eastAsia="黑体" w:cs="方正小标宋_GBK"/>
          <w:b w:val="0"/>
          <w:bCs w:val="0"/>
          <w:sz w:val="36"/>
          <w:szCs w:val="36"/>
        </w:rPr>
      </w:pPr>
    </w:p>
    <w:p w14:paraId="1775D5A9">
      <w:pPr>
        <w:pStyle w:val="2"/>
        <w:keepNext w:val="0"/>
        <w:keepLines w:val="0"/>
        <w:spacing w:line="520" w:lineRule="exact"/>
        <w:jc w:val="center"/>
        <w:rPr>
          <w:rFonts w:ascii="黑体" w:hAnsi="黑体" w:eastAsia="黑体" w:cs="方正小标宋_GBK"/>
          <w:b w:val="0"/>
          <w:bCs w:val="0"/>
          <w:sz w:val="36"/>
          <w:szCs w:val="36"/>
        </w:rPr>
      </w:pPr>
    </w:p>
    <w:p w14:paraId="6982DDED">
      <w:pPr>
        <w:pStyle w:val="2"/>
        <w:keepNext w:val="0"/>
        <w:keepLines w:val="0"/>
        <w:spacing w:line="520" w:lineRule="exact"/>
        <w:jc w:val="center"/>
        <w:rPr>
          <w:rFonts w:ascii="黑体" w:hAnsi="黑体" w:eastAsia="黑体" w:cs="方正小标宋_GBK"/>
          <w:b w:val="0"/>
          <w:bCs w:val="0"/>
          <w:sz w:val="36"/>
          <w:szCs w:val="36"/>
        </w:rPr>
      </w:pPr>
    </w:p>
    <w:p w14:paraId="3765B1F2">
      <w:pPr>
        <w:pStyle w:val="2"/>
        <w:keepNext w:val="0"/>
        <w:keepLines w:val="0"/>
        <w:spacing w:line="520" w:lineRule="exact"/>
        <w:jc w:val="center"/>
        <w:rPr>
          <w:rFonts w:ascii="黑体" w:hAnsi="黑体" w:eastAsia="黑体" w:cs="方正小标宋_GBK"/>
          <w:b w:val="0"/>
          <w:bCs w:val="0"/>
          <w:sz w:val="36"/>
          <w:szCs w:val="36"/>
        </w:rPr>
      </w:pPr>
    </w:p>
    <w:p w14:paraId="20325C7B">
      <w:pPr>
        <w:pStyle w:val="2"/>
        <w:keepNext w:val="0"/>
        <w:keepLines w:val="0"/>
        <w:spacing w:line="520" w:lineRule="exact"/>
        <w:jc w:val="center"/>
        <w:rPr>
          <w:rFonts w:ascii="黑体" w:hAnsi="黑体" w:eastAsia="黑体" w:cs="方正小标宋_GBK"/>
          <w:b w:val="0"/>
          <w:bCs w:val="0"/>
          <w:sz w:val="36"/>
          <w:szCs w:val="36"/>
        </w:rPr>
      </w:pPr>
    </w:p>
    <w:p w14:paraId="5B233ED1">
      <w:pPr>
        <w:pStyle w:val="2"/>
        <w:keepNext w:val="0"/>
        <w:keepLines w:val="0"/>
        <w:spacing w:line="520" w:lineRule="exact"/>
        <w:jc w:val="center"/>
        <w:rPr>
          <w:rFonts w:ascii="黑体" w:hAnsi="黑体" w:eastAsia="黑体" w:cs="方正小标宋_GBK"/>
          <w:b w:val="0"/>
          <w:bCs w:val="0"/>
          <w:sz w:val="36"/>
          <w:szCs w:val="36"/>
        </w:rPr>
      </w:pPr>
    </w:p>
    <w:p w14:paraId="390238B6">
      <w:pPr>
        <w:pStyle w:val="2"/>
        <w:keepNext w:val="0"/>
        <w:keepLines w:val="0"/>
        <w:spacing w:line="520" w:lineRule="exact"/>
        <w:jc w:val="center"/>
        <w:rPr>
          <w:rFonts w:ascii="黑体" w:hAnsi="黑体" w:eastAsia="黑体" w:cs="方正小标宋_GBK"/>
          <w:b w:val="0"/>
          <w:bCs w:val="0"/>
          <w:sz w:val="36"/>
          <w:szCs w:val="36"/>
        </w:rPr>
      </w:pPr>
    </w:p>
    <w:p w14:paraId="1D4C11FD">
      <w:pPr>
        <w:pStyle w:val="2"/>
        <w:keepNext w:val="0"/>
        <w:keepLines w:val="0"/>
        <w:spacing w:line="520" w:lineRule="exact"/>
        <w:jc w:val="center"/>
        <w:rPr>
          <w:rFonts w:ascii="黑体" w:hAnsi="黑体" w:eastAsia="黑体" w:cs="方正小标宋_GBK"/>
          <w:b w:val="0"/>
          <w:bCs w:val="0"/>
          <w:sz w:val="36"/>
          <w:szCs w:val="36"/>
        </w:rPr>
      </w:pPr>
    </w:p>
    <w:p w14:paraId="1000CC48">
      <w:pPr>
        <w:pStyle w:val="2"/>
        <w:keepNext w:val="0"/>
        <w:keepLines w:val="0"/>
        <w:spacing w:line="520" w:lineRule="exact"/>
        <w:jc w:val="center"/>
        <w:rPr>
          <w:rFonts w:ascii="黑体" w:hAnsi="黑体" w:eastAsia="黑体" w:cs="方正小标宋_GBK"/>
          <w:b w:val="0"/>
          <w:bCs w:val="0"/>
          <w:sz w:val="36"/>
          <w:szCs w:val="36"/>
        </w:rPr>
      </w:pPr>
    </w:p>
    <w:p w14:paraId="384B477B">
      <w:pPr>
        <w:pStyle w:val="2"/>
        <w:keepNext w:val="0"/>
        <w:keepLines w:val="0"/>
        <w:spacing w:line="520" w:lineRule="exact"/>
        <w:jc w:val="center"/>
        <w:rPr>
          <w:rFonts w:ascii="黑体" w:hAnsi="黑体" w:eastAsia="黑体" w:cs="方正小标宋_GBK"/>
          <w:b w:val="0"/>
          <w:bCs w:val="0"/>
          <w:sz w:val="36"/>
          <w:szCs w:val="36"/>
        </w:rPr>
      </w:pPr>
    </w:p>
    <w:p w14:paraId="35F11461">
      <w:pPr>
        <w:pStyle w:val="2"/>
        <w:keepNext w:val="0"/>
        <w:keepLines w:val="0"/>
        <w:spacing w:line="520" w:lineRule="exact"/>
        <w:jc w:val="center"/>
        <w:rPr>
          <w:rFonts w:ascii="黑体" w:hAnsi="黑体" w:eastAsia="黑体" w:cs="方正小标宋_GBK"/>
          <w:b w:val="0"/>
          <w:bCs w:val="0"/>
          <w:sz w:val="36"/>
          <w:szCs w:val="36"/>
        </w:rPr>
      </w:pPr>
    </w:p>
    <w:p w14:paraId="57874449">
      <w:pPr>
        <w:pStyle w:val="2"/>
        <w:keepNext w:val="0"/>
        <w:keepLines w:val="0"/>
        <w:spacing w:line="520" w:lineRule="exact"/>
        <w:jc w:val="center"/>
        <w:rPr>
          <w:rFonts w:ascii="黑体" w:hAnsi="黑体" w:eastAsia="黑体" w:cs="方正小标宋_GBK"/>
          <w:b w:val="0"/>
          <w:bCs w:val="0"/>
          <w:sz w:val="36"/>
          <w:szCs w:val="36"/>
        </w:rPr>
      </w:pPr>
    </w:p>
    <w:p w14:paraId="3BBFEEEE">
      <w:pPr>
        <w:pStyle w:val="2"/>
        <w:keepNext w:val="0"/>
        <w:keepLines w:val="0"/>
        <w:spacing w:line="520" w:lineRule="exact"/>
        <w:jc w:val="center"/>
        <w:rPr>
          <w:rFonts w:ascii="黑体" w:hAnsi="黑体" w:eastAsia="黑体" w:cs="方正小标宋_GBK"/>
          <w:b w:val="0"/>
          <w:bCs w:val="0"/>
          <w:sz w:val="36"/>
          <w:szCs w:val="36"/>
        </w:rPr>
      </w:pPr>
      <w:r>
        <w:rPr>
          <w:rFonts w:ascii="黑体" w:hAnsi="黑体" w:eastAsia="黑体" w:cs="方正小标宋_GBK"/>
          <w:b w:val="0"/>
          <w:bCs w:val="0"/>
          <w:sz w:val="36"/>
          <w:szCs w:val="36"/>
        </w:rPr>
        <w:t>第</w:t>
      </w:r>
      <w:r>
        <w:rPr>
          <w:rFonts w:hint="eastAsia" w:ascii="黑体" w:hAnsi="黑体" w:eastAsia="黑体" w:cs="方正小标宋_GBK"/>
          <w:b w:val="0"/>
          <w:bCs w:val="0"/>
          <w:sz w:val="36"/>
          <w:szCs w:val="36"/>
        </w:rPr>
        <w:t>五</w:t>
      </w:r>
      <w:r>
        <w:rPr>
          <w:rFonts w:ascii="黑体" w:hAnsi="黑体" w:eastAsia="黑体" w:cs="方正小标宋_GBK"/>
          <w:b w:val="0"/>
          <w:bCs w:val="0"/>
          <w:sz w:val="36"/>
          <w:szCs w:val="36"/>
        </w:rPr>
        <w:t>章  响应文件格式</w:t>
      </w:r>
      <w:bookmarkEnd w:id="33"/>
    </w:p>
    <w:p w14:paraId="7D8CCB98">
      <w:pPr>
        <w:widowControl/>
        <w:jc w:val="left"/>
        <w:rPr>
          <w:rFonts w:ascii="仿宋" w:hAnsi="仿宋" w:eastAsia="仿宋" w:cs="仿宋"/>
          <w:b/>
          <w:color w:val="000000"/>
          <w:sz w:val="48"/>
          <w:szCs w:val="48"/>
        </w:rPr>
      </w:pPr>
      <w:r>
        <w:rPr>
          <w:rFonts w:ascii="仿宋" w:hAnsi="仿宋" w:eastAsia="仿宋" w:cs="仿宋"/>
          <w:b/>
          <w:color w:val="000000"/>
          <w:sz w:val="48"/>
          <w:szCs w:val="48"/>
        </w:rPr>
        <w:br w:type="page"/>
      </w:r>
    </w:p>
    <w:p w14:paraId="2476ADB0">
      <w:pPr>
        <w:spacing w:line="360" w:lineRule="auto"/>
        <w:jc w:val="center"/>
        <w:rPr>
          <w:rFonts w:ascii="仿宋" w:hAnsi="仿宋" w:eastAsia="仿宋" w:cs="仿宋"/>
          <w:b/>
          <w:color w:val="000000"/>
          <w:sz w:val="48"/>
          <w:szCs w:val="48"/>
        </w:rPr>
      </w:pPr>
    </w:p>
    <w:p w14:paraId="142EF94F">
      <w:pPr>
        <w:spacing w:line="360" w:lineRule="auto"/>
        <w:jc w:val="center"/>
        <w:rPr>
          <w:rFonts w:hint="eastAsia" w:ascii="黑体" w:hAnsi="黑体" w:eastAsia="黑体" w:cs="黑体"/>
          <w:b/>
          <w:bCs w:val="0"/>
          <w:color w:val="000000"/>
          <w:sz w:val="44"/>
          <w:szCs w:val="44"/>
          <w:lang w:eastAsia="zh-CN"/>
        </w:rPr>
      </w:pPr>
      <w:r>
        <w:rPr>
          <w:rFonts w:hint="eastAsia" w:ascii="黑体" w:hAnsi="黑体" w:eastAsia="黑体" w:cs="黑体"/>
          <w:b/>
          <w:bCs w:val="0"/>
          <w:color w:val="000000"/>
          <w:sz w:val="44"/>
          <w:szCs w:val="44"/>
          <w:lang w:eastAsia="zh-CN"/>
        </w:rPr>
        <w:t>安徽文旅集团宣传片制作服务</w:t>
      </w:r>
    </w:p>
    <w:p w14:paraId="3DB06B89">
      <w:pPr>
        <w:spacing w:line="360" w:lineRule="auto"/>
        <w:jc w:val="center"/>
        <w:rPr>
          <w:rFonts w:hint="eastAsia" w:ascii="黑体" w:hAnsi="黑体" w:eastAsia="黑体" w:cs="黑体"/>
          <w:b/>
          <w:bCs w:val="0"/>
          <w:color w:val="000000"/>
          <w:sz w:val="44"/>
          <w:szCs w:val="44"/>
        </w:rPr>
      </w:pPr>
      <w:r>
        <w:rPr>
          <w:rFonts w:hint="eastAsia" w:ascii="黑体" w:hAnsi="黑体" w:eastAsia="黑体" w:cs="黑体"/>
          <w:b/>
          <w:bCs w:val="0"/>
          <w:color w:val="000000"/>
          <w:sz w:val="44"/>
          <w:szCs w:val="44"/>
        </w:rPr>
        <w:t>项目采购</w:t>
      </w:r>
    </w:p>
    <w:p w14:paraId="7F9F57F7">
      <w:pPr>
        <w:jc w:val="center"/>
        <w:rPr>
          <w:rFonts w:hint="eastAsia" w:ascii="黑体" w:hAnsi="黑体" w:eastAsia="黑体" w:cs="黑体"/>
          <w:b/>
          <w:bCs w:val="0"/>
          <w:sz w:val="44"/>
          <w:szCs w:val="44"/>
        </w:rPr>
      </w:pPr>
    </w:p>
    <w:p w14:paraId="313D154A">
      <w:pPr>
        <w:jc w:val="center"/>
        <w:rPr>
          <w:rFonts w:hint="eastAsia" w:ascii="黑体" w:hAnsi="黑体" w:eastAsia="黑体" w:cs="黑体"/>
          <w:b/>
          <w:bCs w:val="0"/>
          <w:sz w:val="44"/>
          <w:szCs w:val="44"/>
        </w:rPr>
      </w:pPr>
    </w:p>
    <w:p w14:paraId="1D45ECEE">
      <w:pPr>
        <w:pStyle w:val="5"/>
        <w:rPr>
          <w:rFonts w:hint="eastAsia" w:ascii="黑体" w:hAnsi="黑体" w:eastAsia="黑体" w:cs="黑体"/>
          <w:b/>
          <w:bCs w:val="0"/>
          <w:sz w:val="44"/>
          <w:szCs w:val="44"/>
        </w:rPr>
      </w:pPr>
    </w:p>
    <w:p w14:paraId="1EF5A959">
      <w:pPr>
        <w:jc w:val="center"/>
        <w:rPr>
          <w:rFonts w:hint="eastAsia" w:ascii="黑体" w:hAnsi="黑体" w:eastAsia="黑体" w:cs="黑体"/>
          <w:b/>
          <w:bCs w:val="0"/>
          <w:sz w:val="44"/>
          <w:szCs w:val="44"/>
        </w:rPr>
      </w:pPr>
    </w:p>
    <w:p w14:paraId="6D88E9C3">
      <w:pPr>
        <w:jc w:val="center"/>
        <w:rPr>
          <w:rFonts w:hint="eastAsia" w:ascii="黑体" w:hAnsi="黑体" w:eastAsia="黑体" w:cs="黑体"/>
          <w:b/>
          <w:bCs w:val="0"/>
          <w:sz w:val="44"/>
          <w:szCs w:val="44"/>
        </w:rPr>
      </w:pPr>
    </w:p>
    <w:p w14:paraId="068D742B">
      <w:pPr>
        <w:jc w:val="center"/>
        <w:rPr>
          <w:rFonts w:hint="eastAsia" w:ascii="黑体" w:hAnsi="黑体" w:eastAsia="黑体" w:cs="黑体"/>
          <w:b/>
          <w:bCs w:val="0"/>
          <w:sz w:val="44"/>
          <w:szCs w:val="44"/>
        </w:rPr>
      </w:pPr>
    </w:p>
    <w:p w14:paraId="72CEBDE0">
      <w:pPr>
        <w:jc w:val="center"/>
        <w:rPr>
          <w:rFonts w:hint="eastAsia" w:ascii="黑体" w:hAnsi="黑体" w:eastAsia="黑体" w:cs="黑体"/>
          <w:b/>
          <w:bCs w:val="0"/>
          <w:sz w:val="44"/>
          <w:szCs w:val="44"/>
        </w:rPr>
      </w:pPr>
    </w:p>
    <w:p w14:paraId="7FB6C203">
      <w:pPr>
        <w:spacing w:line="360" w:lineRule="auto"/>
        <w:jc w:val="center"/>
        <w:outlineLvl w:val="0"/>
        <w:rPr>
          <w:rFonts w:hint="eastAsia" w:ascii="黑体" w:hAnsi="黑体" w:eastAsia="黑体" w:cs="黑体"/>
          <w:b/>
          <w:bCs w:val="0"/>
          <w:color w:val="000000"/>
          <w:sz w:val="44"/>
          <w:szCs w:val="44"/>
        </w:rPr>
      </w:pPr>
      <w:bookmarkStart w:id="34" w:name="_Toc4126_WPSOffice_Level1"/>
      <w:bookmarkStart w:id="35" w:name="_Toc11662_WPSOffice_Level1"/>
      <w:bookmarkStart w:id="36" w:name="_Toc28474_WPSOffice_Level1"/>
      <w:bookmarkStart w:id="37" w:name="_Toc19992_WPSOffice_Level1"/>
      <w:bookmarkStart w:id="38" w:name="_Toc5294"/>
      <w:bookmarkStart w:id="39" w:name="_Toc30981_WPSOffice_Level1"/>
      <w:bookmarkStart w:id="40" w:name="_Toc23976"/>
      <w:r>
        <w:rPr>
          <w:rFonts w:hint="eastAsia" w:ascii="黑体" w:hAnsi="黑体" w:eastAsia="黑体" w:cs="黑体"/>
          <w:b/>
          <w:bCs w:val="0"/>
          <w:color w:val="000000"/>
          <w:sz w:val="44"/>
          <w:szCs w:val="44"/>
        </w:rPr>
        <w:t>询比响应文件</w:t>
      </w:r>
      <w:bookmarkEnd w:id="34"/>
      <w:bookmarkEnd w:id="35"/>
      <w:bookmarkEnd w:id="36"/>
      <w:bookmarkEnd w:id="37"/>
      <w:bookmarkEnd w:id="38"/>
      <w:bookmarkEnd w:id="39"/>
      <w:bookmarkEnd w:id="40"/>
    </w:p>
    <w:p w14:paraId="2ADFBDE3">
      <w:pPr>
        <w:jc w:val="left"/>
        <w:rPr>
          <w:rFonts w:hint="eastAsia" w:ascii="黑体" w:hAnsi="黑体" w:eastAsia="黑体" w:cs="黑体"/>
          <w:sz w:val="36"/>
          <w:szCs w:val="36"/>
        </w:rPr>
      </w:pPr>
    </w:p>
    <w:p w14:paraId="04D61571">
      <w:pPr>
        <w:jc w:val="left"/>
        <w:rPr>
          <w:rFonts w:hint="eastAsia" w:ascii="黑体" w:hAnsi="黑体" w:eastAsia="黑体" w:cs="黑体"/>
          <w:sz w:val="36"/>
          <w:szCs w:val="36"/>
        </w:rPr>
      </w:pPr>
    </w:p>
    <w:p w14:paraId="4A655447">
      <w:pPr>
        <w:jc w:val="left"/>
        <w:rPr>
          <w:rFonts w:hint="eastAsia" w:ascii="黑体" w:hAnsi="黑体" w:eastAsia="黑体" w:cs="黑体"/>
          <w:sz w:val="36"/>
          <w:szCs w:val="36"/>
        </w:rPr>
      </w:pPr>
    </w:p>
    <w:p w14:paraId="7CA10B51">
      <w:pPr>
        <w:jc w:val="left"/>
        <w:rPr>
          <w:rFonts w:hint="eastAsia" w:ascii="黑体" w:hAnsi="黑体" w:eastAsia="黑体" w:cs="黑体"/>
          <w:sz w:val="36"/>
          <w:szCs w:val="36"/>
        </w:rPr>
      </w:pPr>
    </w:p>
    <w:p w14:paraId="56C6EA3D">
      <w:pPr>
        <w:jc w:val="left"/>
        <w:rPr>
          <w:rFonts w:ascii="宋体" w:hAnsi="宋体"/>
          <w:sz w:val="30"/>
        </w:rPr>
      </w:pPr>
    </w:p>
    <w:p w14:paraId="2EBF52D3">
      <w:pPr>
        <w:jc w:val="left"/>
        <w:rPr>
          <w:rFonts w:ascii="宋体" w:hAnsi="宋体"/>
          <w:sz w:val="30"/>
        </w:rPr>
      </w:pPr>
    </w:p>
    <w:p w14:paraId="32836F83">
      <w:pPr>
        <w:jc w:val="left"/>
        <w:rPr>
          <w:rFonts w:ascii="宋体" w:hAnsi="宋体"/>
          <w:sz w:val="30"/>
        </w:rPr>
      </w:pPr>
    </w:p>
    <w:p w14:paraId="7DF3F7F2">
      <w:pPr>
        <w:jc w:val="left"/>
        <w:rPr>
          <w:rFonts w:ascii="宋体" w:hAnsi="宋体"/>
          <w:sz w:val="30"/>
        </w:rPr>
      </w:pPr>
    </w:p>
    <w:p w14:paraId="70B570C1">
      <w:pPr>
        <w:spacing w:line="440" w:lineRule="exact"/>
        <w:ind w:firstLine="602" w:firstLineChars="200"/>
        <w:jc w:val="left"/>
        <w:outlineLvl w:val="0"/>
        <w:rPr>
          <w:rFonts w:ascii="宋体" w:hAnsi="宋体" w:eastAsia="宋体"/>
          <w:b/>
          <w:bCs/>
          <w:color w:val="000000"/>
          <w:sz w:val="30"/>
          <w:szCs w:val="30"/>
        </w:rPr>
      </w:pPr>
      <w:bookmarkStart w:id="41" w:name="_Toc13578_WPSOffice_Level1"/>
      <w:bookmarkStart w:id="42" w:name="_Toc9216_WPSOffice_Level1"/>
      <w:bookmarkStart w:id="43" w:name="_Toc28924_WPSOffice_Level1"/>
      <w:bookmarkStart w:id="44" w:name="_Toc18713_WPSOffice_Level1"/>
      <w:bookmarkStart w:id="45" w:name="_Toc1166"/>
      <w:bookmarkStart w:id="46" w:name="_Toc21089_WPSOffice_Level1"/>
      <w:bookmarkStart w:id="47" w:name="_Toc21990"/>
      <w:r>
        <w:rPr>
          <w:rFonts w:hint="eastAsia" w:ascii="宋体" w:hAnsi="宋体" w:eastAsia="宋体"/>
          <w:b/>
          <w:bCs/>
          <w:color w:val="000000"/>
          <w:sz w:val="30"/>
          <w:szCs w:val="30"/>
        </w:rPr>
        <w:t>参比单位</w:t>
      </w:r>
      <w:r>
        <w:rPr>
          <w:rFonts w:ascii="宋体" w:hAnsi="宋体" w:eastAsia="宋体"/>
          <w:b/>
          <w:bCs/>
          <w:color w:val="000000"/>
          <w:sz w:val="30"/>
          <w:szCs w:val="30"/>
        </w:rPr>
        <w:t>：</w:t>
      </w:r>
      <w:r>
        <w:rPr>
          <w:rFonts w:ascii="宋体" w:hAnsi="宋体" w:eastAsia="宋体"/>
          <w:b/>
          <w:bCs/>
          <w:color w:val="000000"/>
          <w:sz w:val="30"/>
          <w:szCs w:val="30"/>
          <w:u w:val="single"/>
        </w:rPr>
        <w:t xml:space="preserve">                              </w:t>
      </w:r>
      <w:r>
        <w:rPr>
          <w:rFonts w:hint="eastAsia" w:ascii="宋体" w:hAnsi="宋体" w:eastAsia="宋体"/>
          <w:b/>
          <w:bCs/>
          <w:color w:val="000000"/>
          <w:sz w:val="30"/>
          <w:szCs w:val="30"/>
          <w:u w:val="single"/>
        </w:rPr>
        <w:t xml:space="preserve"> </w:t>
      </w:r>
      <w:r>
        <w:rPr>
          <w:rFonts w:ascii="宋体" w:hAnsi="宋体" w:eastAsia="宋体"/>
          <w:b/>
          <w:bCs/>
          <w:color w:val="000000"/>
          <w:sz w:val="30"/>
          <w:szCs w:val="30"/>
          <w:u w:val="single"/>
        </w:rPr>
        <w:t xml:space="preserve"> </w:t>
      </w:r>
      <w:bookmarkEnd w:id="41"/>
      <w:bookmarkEnd w:id="42"/>
      <w:bookmarkEnd w:id="43"/>
      <w:bookmarkEnd w:id="44"/>
      <w:bookmarkEnd w:id="45"/>
      <w:bookmarkEnd w:id="46"/>
      <w:bookmarkEnd w:id="47"/>
      <w:r>
        <w:rPr>
          <w:rFonts w:ascii="宋体" w:hAnsi="宋体" w:eastAsia="宋体"/>
          <w:b/>
          <w:bCs/>
          <w:color w:val="000000"/>
          <w:sz w:val="30"/>
          <w:szCs w:val="30"/>
        </w:rPr>
        <w:t>(盖单位章)</w:t>
      </w:r>
    </w:p>
    <w:p w14:paraId="5F299E69">
      <w:pPr>
        <w:spacing w:line="440" w:lineRule="exact"/>
        <w:jc w:val="center"/>
        <w:rPr>
          <w:rFonts w:ascii="宋体" w:hAnsi="宋体" w:eastAsia="宋体"/>
          <w:b/>
          <w:bCs/>
          <w:color w:val="000000"/>
          <w:sz w:val="28"/>
          <w:szCs w:val="28"/>
        </w:rPr>
      </w:pPr>
      <w:r>
        <w:rPr>
          <w:rFonts w:ascii="宋体" w:hAnsi="宋体" w:eastAsia="宋体"/>
          <w:b/>
          <w:bCs/>
          <w:color w:val="000000"/>
          <w:sz w:val="28"/>
          <w:szCs w:val="28"/>
        </w:rPr>
        <w:t xml:space="preserve"> </w:t>
      </w:r>
    </w:p>
    <w:p w14:paraId="493AAB43">
      <w:pPr>
        <w:spacing w:line="440" w:lineRule="exact"/>
        <w:jc w:val="center"/>
        <w:outlineLvl w:val="0"/>
        <w:rPr>
          <w:rFonts w:ascii="宋体" w:hAnsi="宋体" w:eastAsia="宋体"/>
          <w:b/>
          <w:bCs/>
          <w:color w:val="000000"/>
          <w:sz w:val="30"/>
          <w:szCs w:val="30"/>
        </w:rPr>
      </w:pPr>
      <w:r>
        <w:rPr>
          <w:rFonts w:hint="eastAsia" w:ascii="宋体" w:hAnsi="宋体" w:eastAsia="宋体"/>
          <w:b/>
          <w:bCs/>
          <w:color w:val="000000"/>
          <w:sz w:val="30"/>
          <w:szCs w:val="30"/>
          <w:u w:val="single"/>
        </w:rPr>
        <w:t xml:space="preserve">        </w:t>
      </w:r>
      <w:bookmarkStart w:id="48" w:name="_Toc24540"/>
      <w:bookmarkStart w:id="49" w:name="_Toc12988_WPSOffice_Level1"/>
      <w:bookmarkStart w:id="50" w:name="_Toc12790_WPSOffice_Level1"/>
      <w:bookmarkStart w:id="51" w:name="_Toc28586_WPSOffice_Level1"/>
      <w:bookmarkStart w:id="52" w:name="_Toc6561"/>
      <w:bookmarkStart w:id="53" w:name="_Toc14418_WPSOffice_Level1"/>
      <w:bookmarkStart w:id="54" w:name="_Toc6860_WPSOffice_Level1"/>
      <w:r>
        <w:rPr>
          <w:rFonts w:ascii="宋体" w:hAnsi="宋体" w:eastAsia="宋体"/>
          <w:b/>
          <w:bCs/>
          <w:color w:val="000000"/>
          <w:sz w:val="30"/>
          <w:szCs w:val="30"/>
        </w:rPr>
        <w:t>年</w:t>
      </w:r>
      <w:r>
        <w:rPr>
          <w:rFonts w:ascii="宋体" w:hAnsi="宋体" w:eastAsia="宋体"/>
          <w:b/>
          <w:bCs/>
          <w:color w:val="000000"/>
          <w:sz w:val="30"/>
          <w:szCs w:val="30"/>
          <w:u w:val="single"/>
        </w:rPr>
        <w:t xml:space="preserve">    </w:t>
      </w:r>
      <w:r>
        <w:rPr>
          <w:rFonts w:ascii="宋体" w:hAnsi="宋体" w:eastAsia="宋体"/>
          <w:b/>
          <w:bCs/>
          <w:color w:val="000000"/>
          <w:sz w:val="30"/>
          <w:szCs w:val="30"/>
        </w:rPr>
        <w:t>月</w:t>
      </w:r>
      <w:r>
        <w:rPr>
          <w:rFonts w:ascii="宋体" w:hAnsi="宋体" w:eastAsia="宋体"/>
          <w:b/>
          <w:bCs/>
          <w:color w:val="000000"/>
          <w:sz w:val="30"/>
          <w:szCs w:val="30"/>
          <w:u w:val="single"/>
        </w:rPr>
        <w:t xml:space="preserve">     </w:t>
      </w:r>
      <w:r>
        <w:rPr>
          <w:rFonts w:ascii="宋体" w:hAnsi="宋体" w:eastAsia="宋体"/>
          <w:b/>
          <w:bCs/>
          <w:color w:val="000000"/>
          <w:sz w:val="30"/>
          <w:szCs w:val="30"/>
        </w:rPr>
        <w:t>日</w:t>
      </w:r>
      <w:bookmarkEnd w:id="48"/>
      <w:bookmarkEnd w:id="49"/>
      <w:bookmarkEnd w:id="50"/>
      <w:bookmarkEnd w:id="51"/>
      <w:bookmarkEnd w:id="52"/>
      <w:bookmarkEnd w:id="53"/>
      <w:bookmarkEnd w:id="54"/>
    </w:p>
    <w:p w14:paraId="6815B950">
      <w:pPr>
        <w:spacing w:line="540" w:lineRule="exact"/>
        <w:ind w:firstLine="643"/>
        <w:jc w:val="center"/>
        <w:rPr>
          <w:rFonts w:ascii="仿宋" w:hAnsi="仿宋" w:eastAsia="仿宋" w:cs="仿宋"/>
          <w:b/>
          <w:szCs w:val="32"/>
        </w:rPr>
        <w:sectPr>
          <w:footerReference r:id="rId8" w:type="first"/>
          <w:headerReference r:id="rId6" w:type="default"/>
          <w:footerReference r:id="rId7" w:type="default"/>
          <w:pgSz w:w="11907" w:h="16840"/>
          <w:pgMar w:top="2098" w:right="1531" w:bottom="2098" w:left="1531" w:header="680" w:footer="697" w:gutter="0"/>
          <w:cols w:space="720" w:num="1"/>
          <w:docGrid w:linePitch="271" w:charSpace="0"/>
        </w:sectPr>
      </w:pPr>
    </w:p>
    <w:p w14:paraId="467A7541">
      <w:pPr>
        <w:tabs>
          <w:tab w:val="left" w:pos="0"/>
        </w:tabs>
        <w:spacing w:line="540" w:lineRule="exact"/>
        <w:jc w:val="center"/>
        <w:outlineLvl w:val="0"/>
        <w:rPr>
          <w:rFonts w:ascii="方正小标宋_GBK" w:hAnsi="方正小标宋_GBK" w:eastAsia="方正小标宋_GBK" w:cs="方正小标宋_GBK"/>
          <w:sz w:val="44"/>
          <w:szCs w:val="44"/>
        </w:rPr>
      </w:pPr>
      <w:bookmarkStart w:id="55" w:name="_Toc6042"/>
      <w:bookmarkStart w:id="56" w:name="_Toc5699"/>
    </w:p>
    <w:bookmarkEnd w:id="55"/>
    <w:bookmarkEnd w:id="56"/>
    <w:p w14:paraId="7B1DDF6F">
      <w:pPr>
        <w:tabs>
          <w:tab w:val="left" w:pos="0"/>
        </w:tabs>
        <w:spacing w:line="54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rPr>
        <w:tab/>
      </w:r>
      <w:r>
        <w:rPr>
          <w:rFonts w:hint="eastAsia" w:ascii="方正小标宋_GBK" w:hAnsi="方正小标宋_GBK" w:eastAsia="方正小标宋_GBK" w:cs="方正小标宋_GBK"/>
          <w:sz w:val="44"/>
          <w:szCs w:val="44"/>
        </w:rPr>
        <w:t>录</w:t>
      </w:r>
    </w:p>
    <w:p w14:paraId="2BE1261F">
      <w:pPr>
        <w:pStyle w:val="5"/>
        <w:spacing w:after="0" w:line="540" w:lineRule="exact"/>
        <w:rPr>
          <w:rFonts w:ascii="Times New Roman" w:hAnsi="Times New Roman"/>
          <w:sz w:val="28"/>
          <w:szCs w:val="28"/>
        </w:rPr>
      </w:pPr>
    </w:p>
    <w:p w14:paraId="43F3A853">
      <w:pPr>
        <w:spacing w:line="360" w:lineRule="auto"/>
        <w:ind w:firstLine="548" w:firstLineChars="200"/>
        <w:jc w:val="left"/>
        <w:outlineLvl w:val="0"/>
        <w:rPr>
          <w:rFonts w:ascii="Times New Roman" w:hAnsi="仿宋_GB2312"/>
          <w:spacing w:val="-3"/>
          <w:sz w:val="28"/>
          <w:szCs w:val="28"/>
        </w:rPr>
      </w:pPr>
      <w:bookmarkStart w:id="57" w:name="_Toc9839"/>
      <w:bookmarkStart w:id="58" w:name="_Toc28411"/>
      <w:r>
        <w:rPr>
          <w:rFonts w:ascii="Times New Roman" w:hAnsi="仿宋_GB2312"/>
          <w:spacing w:val="-3"/>
          <w:sz w:val="28"/>
          <w:szCs w:val="28"/>
        </w:rPr>
        <w:t>一、</w:t>
      </w:r>
      <w:bookmarkEnd w:id="57"/>
      <w:bookmarkEnd w:id="58"/>
      <w:r>
        <w:rPr>
          <w:rFonts w:ascii="Times New Roman" w:hAnsi="仿宋_GB2312"/>
          <w:spacing w:val="-3"/>
          <w:sz w:val="28"/>
          <w:szCs w:val="28"/>
        </w:rPr>
        <w:t>单位基本情况简介……………………………………</w:t>
      </w:r>
      <w:r>
        <w:rPr>
          <w:rFonts w:hint="eastAsia" w:ascii="Times New Roman" w:hAnsi="仿宋_GB2312"/>
          <w:spacing w:val="-3"/>
          <w:sz w:val="28"/>
          <w:szCs w:val="28"/>
        </w:rPr>
        <w:t>起止页码</w:t>
      </w:r>
    </w:p>
    <w:p w14:paraId="18012361">
      <w:pPr>
        <w:spacing w:line="360" w:lineRule="auto"/>
        <w:ind w:firstLine="548" w:firstLineChars="200"/>
        <w:jc w:val="left"/>
        <w:outlineLvl w:val="0"/>
        <w:rPr>
          <w:rFonts w:hint="eastAsia" w:ascii="Times New Roman" w:hAnsi="仿宋_GB2312"/>
          <w:spacing w:val="-3"/>
          <w:sz w:val="28"/>
          <w:szCs w:val="28"/>
        </w:rPr>
      </w:pPr>
      <w:r>
        <w:rPr>
          <w:rFonts w:hint="eastAsia" w:ascii="Times New Roman" w:hAnsi="仿宋_GB2312"/>
          <w:spacing w:val="-3"/>
          <w:sz w:val="28"/>
          <w:szCs w:val="28"/>
        </w:rPr>
        <w:t>二、营业执照</w:t>
      </w:r>
      <w:r>
        <w:rPr>
          <w:rFonts w:ascii="Times New Roman" w:hAnsi="仿宋_GB2312"/>
          <w:spacing w:val="-3"/>
          <w:sz w:val="28"/>
          <w:szCs w:val="28"/>
        </w:rPr>
        <w:t>………………………………………………</w:t>
      </w:r>
      <w:r>
        <w:rPr>
          <w:rFonts w:hint="eastAsia" w:ascii="Times New Roman" w:hAnsi="仿宋_GB2312"/>
          <w:spacing w:val="-3"/>
          <w:sz w:val="28"/>
          <w:szCs w:val="28"/>
        </w:rPr>
        <w:t>起止页码</w:t>
      </w:r>
    </w:p>
    <w:p w14:paraId="23C2A3A7">
      <w:pPr>
        <w:spacing w:line="360" w:lineRule="auto"/>
        <w:ind w:firstLine="548" w:firstLineChars="200"/>
        <w:jc w:val="left"/>
        <w:outlineLvl w:val="0"/>
        <w:rPr>
          <w:rFonts w:hint="eastAsia" w:ascii="Times New Roman" w:hAnsi="仿宋_GB2312"/>
          <w:spacing w:val="-3"/>
          <w:sz w:val="28"/>
          <w:szCs w:val="28"/>
        </w:rPr>
      </w:pPr>
      <w:r>
        <w:rPr>
          <w:rFonts w:hint="eastAsia" w:ascii="Times New Roman" w:hAnsi="仿宋_GB2312"/>
          <w:spacing w:val="-3"/>
          <w:sz w:val="28"/>
          <w:szCs w:val="28"/>
          <w:lang w:eastAsia="zh-CN"/>
        </w:rPr>
        <w:t>三、经营许可证</w:t>
      </w:r>
      <w:r>
        <w:rPr>
          <w:rFonts w:ascii="Times New Roman" w:hAnsi="仿宋_GB2312"/>
          <w:spacing w:val="-3"/>
          <w:sz w:val="28"/>
          <w:szCs w:val="28"/>
        </w:rPr>
        <w:t>………………………………………………</w:t>
      </w:r>
      <w:r>
        <w:rPr>
          <w:rFonts w:hint="eastAsia" w:ascii="Times New Roman" w:hAnsi="仿宋_GB2312"/>
          <w:spacing w:val="-3"/>
          <w:sz w:val="28"/>
          <w:szCs w:val="28"/>
        </w:rPr>
        <w:t>起止页码</w:t>
      </w:r>
    </w:p>
    <w:p w14:paraId="1048A2BF">
      <w:pPr>
        <w:spacing w:line="360" w:lineRule="auto"/>
        <w:ind w:firstLine="548" w:firstLineChars="200"/>
        <w:jc w:val="left"/>
        <w:outlineLvl w:val="0"/>
        <w:rPr>
          <w:rFonts w:ascii="Times New Roman" w:hAnsi="仿宋_GB2312"/>
          <w:spacing w:val="-3"/>
          <w:sz w:val="28"/>
          <w:szCs w:val="28"/>
        </w:rPr>
      </w:pPr>
      <w:bookmarkStart w:id="59" w:name="_Toc29431"/>
      <w:bookmarkStart w:id="60" w:name="_Toc12901"/>
      <w:r>
        <w:rPr>
          <w:rFonts w:hint="eastAsia" w:ascii="Times New Roman" w:hAnsi="仿宋_GB2312"/>
          <w:spacing w:val="-3"/>
          <w:sz w:val="28"/>
          <w:szCs w:val="28"/>
          <w:lang w:eastAsia="zh-CN"/>
        </w:rPr>
        <w:t>四</w:t>
      </w:r>
      <w:r>
        <w:rPr>
          <w:rFonts w:ascii="Times New Roman" w:hAnsi="仿宋_GB2312"/>
          <w:spacing w:val="-3"/>
          <w:sz w:val="28"/>
          <w:szCs w:val="28"/>
        </w:rPr>
        <w:t>、</w:t>
      </w:r>
      <w:r>
        <w:rPr>
          <w:rFonts w:hint="eastAsia" w:ascii="Times New Roman" w:hAnsi="仿宋_GB2312"/>
          <w:spacing w:val="-3"/>
          <w:sz w:val="28"/>
          <w:szCs w:val="28"/>
        </w:rPr>
        <w:t>投标单位业绩证明</w:t>
      </w:r>
      <w:r>
        <w:rPr>
          <w:rFonts w:ascii="Times New Roman" w:hAnsi="仿宋_GB2312"/>
          <w:spacing w:val="-3"/>
          <w:sz w:val="28"/>
          <w:szCs w:val="28"/>
        </w:rPr>
        <w:t>……………………………………</w:t>
      </w:r>
      <w:r>
        <w:rPr>
          <w:rFonts w:hint="eastAsia" w:ascii="Times New Roman" w:hAnsi="仿宋_GB2312"/>
          <w:spacing w:val="-3"/>
          <w:sz w:val="28"/>
          <w:szCs w:val="28"/>
        </w:rPr>
        <w:t>起止页码</w:t>
      </w:r>
    </w:p>
    <w:p w14:paraId="37330391">
      <w:pPr>
        <w:spacing w:line="360" w:lineRule="auto"/>
        <w:ind w:firstLine="560" w:firstLineChars="200"/>
        <w:jc w:val="left"/>
        <w:outlineLvl w:val="0"/>
        <w:rPr>
          <w:rFonts w:ascii="Times New Roman" w:hAnsi="Times New Roman"/>
          <w:spacing w:val="-3"/>
          <w:sz w:val="28"/>
          <w:szCs w:val="28"/>
        </w:rPr>
      </w:pPr>
      <w:r>
        <w:rPr>
          <w:rFonts w:hint="eastAsia" w:ascii="仿宋_GB2312"/>
          <w:sz w:val="28"/>
          <w:szCs w:val="28"/>
          <w:lang w:eastAsia="zh-CN"/>
        </w:rPr>
        <w:t>五</w:t>
      </w:r>
      <w:r>
        <w:rPr>
          <w:rFonts w:hint="eastAsia" w:ascii="仿宋_GB2312"/>
          <w:sz w:val="28"/>
          <w:szCs w:val="28"/>
        </w:rPr>
        <w:t>、最近三年无重大违法违规活动证明或承诺、按时保质完成工作承诺</w:t>
      </w:r>
      <w:r>
        <w:rPr>
          <w:rFonts w:ascii="Times New Roman" w:hAnsi="仿宋_GB2312"/>
          <w:spacing w:val="-3"/>
          <w:sz w:val="28"/>
          <w:szCs w:val="28"/>
        </w:rPr>
        <w:t>……………………………………………………………………</w:t>
      </w:r>
      <w:r>
        <w:rPr>
          <w:rFonts w:hint="eastAsia" w:ascii="Times New Roman" w:hAnsi="仿宋_GB2312"/>
          <w:spacing w:val="-3"/>
          <w:sz w:val="28"/>
          <w:szCs w:val="28"/>
        </w:rPr>
        <w:t>起至页码</w:t>
      </w:r>
    </w:p>
    <w:p w14:paraId="0074779C">
      <w:pPr>
        <w:pStyle w:val="13"/>
        <w:spacing w:line="360" w:lineRule="auto"/>
        <w:ind w:left="0" w:leftChars="0" w:firstLine="548"/>
        <w:jc w:val="left"/>
        <w:rPr>
          <w:rFonts w:ascii="Times New Roman" w:hAnsi="仿宋_GB2312"/>
          <w:spacing w:val="-3"/>
          <w:sz w:val="28"/>
          <w:szCs w:val="28"/>
        </w:rPr>
      </w:pPr>
      <w:r>
        <w:rPr>
          <w:rFonts w:hint="eastAsia" w:ascii="Times New Roman" w:hAnsi="仿宋_GB2312"/>
          <w:spacing w:val="-3"/>
          <w:sz w:val="28"/>
          <w:szCs w:val="28"/>
          <w:lang w:eastAsia="zh-CN"/>
        </w:rPr>
        <w:t>六</w:t>
      </w:r>
      <w:r>
        <w:rPr>
          <w:rFonts w:ascii="Times New Roman" w:hAnsi="仿宋_GB2312"/>
          <w:spacing w:val="-3"/>
          <w:sz w:val="28"/>
          <w:szCs w:val="28"/>
        </w:rPr>
        <w:t>、</w:t>
      </w:r>
      <w:r>
        <w:rPr>
          <w:rFonts w:hint="eastAsia" w:ascii="仿宋_GB2312"/>
          <w:sz w:val="28"/>
          <w:szCs w:val="28"/>
        </w:rPr>
        <w:t>人员配备情况</w:t>
      </w:r>
      <w:r>
        <w:rPr>
          <w:rFonts w:ascii="Times New Roman" w:hAnsi="仿宋_GB2312"/>
          <w:spacing w:val="-3"/>
          <w:sz w:val="28"/>
          <w:szCs w:val="28"/>
        </w:rPr>
        <w:t>………………………………………………</w:t>
      </w:r>
      <w:r>
        <w:rPr>
          <w:rFonts w:hint="eastAsia" w:ascii="Times New Roman" w:hAnsi="仿宋_GB2312"/>
          <w:spacing w:val="-3"/>
          <w:sz w:val="28"/>
          <w:szCs w:val="28"/>
        </w:rPr>
        <w:t>起至页码</w:t>
      </w:r>
    </w:p>
    <w:bookmarkEnd w:id="59"/>
    <w:bookmarkEnd w:id="60"/>
    <w:p w14:paraId="34952AAE">
      <w:pPr>
        <w:spacing w:line="360" w:lineRule="auto"/>
        <w:ind w:firstLine="548" w:firstLineChars="200"/>
        <w:jc w:val="left"/>
        <w:outlineLvl w:val="0"/>
        <w:rPr>
          <w:rFonts w:ascii="仿宋_GB2312"/>
          <w:color w:val="000000" w:themeColor="text1"/>
          <w:sz w:val="28"/>
          <w:szCs w:val="28"/>
          <w14:textFill>
            <w14:solidFill>
              <w14:schemeClr w14:val="tx1"/>
            </w14:solidFill>
          </w14:textFill>
        </w:rPr>
      </w:pPr>
      <w:bookmarkStart w:id="61" w:name="_Toc4901"/>
      <w:bookmarkStart w:id="62" w:name="_Toc4276"/>
      <w:r>
        <w:rPr>
          <w:rFonts w:hint="eastAsia" w:ascii="Times New Roman" w:hAnsi="仿宋_GB2312"/>
          <w:spacing w:val="-3"/>
          <w:sz w:val="28"/>
          <w:szCs w:val="28"/>
          <w:lang w:eastAsia="zh-CN"/>
        </w:rPr>
        <w:t>七</w:t>
      </w:r>
      <w:r>
        <w:rPr>
          <w:rFonts w:ascii="Times New Roman" w:hAnsi="仿宋_GB2312"/>
          <w:spacing w:val="-3"/>
          <w:sz w:val="28"/>
          <w:szCs w:val="28"/>
        </w:rPr>
        <w:t>、</w:t>
      </w:r>
      <w:r>
        <w:rPr>
          <w:rFonts w:hint="eastAsia" w:ascii="Times New Roman" w:hAnsi="仿宋_GB2312"/>
          <w:spacing w:val="-3"/>
          <w:sz w:val="28"/>
          <w:szCs w:val="28"/>
          <w:lang w:eastAsia="zh-CN"/>
        </w:rPr>
        <w:t>宣传片</w:t>
      </w:r>
      <w:r>
        <w:rPr>
          <w:rFonts w:hint="eastAsia" w:ascii="仿宋_GB2312"/>
          <w:color w:val="000000" w:themeColor="text1"/>
          <w:sz w:val="28"/>
          <w:szCs w:val="28"/>
          <w14:textFill>
            <w14:solidFill>
              <w14:schemeClr w14:val="tx1"/>
            </w14:solidFill>
          </w14:textFill>
        </w:rPr>
        <w:t>初步方案</w:t>
      </w:r>
      <w:r>
        <w:rPr>
          <w:rFonts w:ascii="Times New Roman" w:hAnsi="仿宋_GB2312"/>
          <w:spacing w:val="-3"/>
          <w:sz w:val="28"/>
          <w:szCs w:val="28"/>
        </w:rPr>
        <w:t>…………………………………………</w:t>
      </w:r>
      <w:r>
        <w:rPr>
          <w:rFonts w:hint="eastAsia" w:ascii="Times New Roman" w:hAnsi="仿宋_GB2312"/>
          <w:spacing w:val="-3"/>
          <w:sz w:val="28"/>
          <w:szCs w:val="28"/>
        </w:rPr>
        <w:t>起至页码</w:t>
      </w:r>
    </w:p>
    <w:p w14:paraId="4E6A5FA6">
      <w:pPr>
        <w:spacing w:line="360" w:lineRule="auto"/>
        <w:ind w:firstLine="560" w:firstLineChars="200"/>
        <w:jc w:val="left"/>
        <w:outlineLvl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lang w:eastAsia="zh-CN"/>
          <w14:textFill>
            <w14:solidFill>
              <w14:schemeClr w14:val="tx1"/>
            </w14:solidFill>
          </w14:textFill>
        </w:rPr>
        <w:t>八</w:t>
      </w:r>
      <w:r>
        <w:rPr>
          <w:rFonts w:hint="eastAsia" w:ascii="仿宋_GB2312"/>
          <w:color w:val="000000" w:themeColor="text1"/>
          <w:sz w:val="28"/>
          <w:szCs w:val="28"/>
          <w14:textFill>
            <w14:solidFill>
              <w14:schemeClr w14:val="tx1"/>
            </w14:solidFill>
          </w14:textFill>
        </w:rPr>
        <w:t>、工作计划安排</w:t>
      </w:r>
      <w:r>
        <w:rPr>
          <w:rFonts w:ascii="Times New Roman" w:hAnsi="仿宋_GB2312"/>
          <w:spacing w:val="-3"/>
          <w:sz w:val="28"/>
          <w:szCs w:val="28"/>
        </w:rPr>
        <w:t>………………………………………………</w:t>
      </w:r>
      <w:r>
        <w:rPr>
          <w:rFonts w:hint="eastAsia" w:ascii="Times New Roman" w:hAnsi="仿宋_GB2312"/>
          <w:spacing w:val="-3"/>
          <w:sz w:val="28"/>
          <w:szCs w:val="28"/>
        </w:rPr>
        <w:t>起至页码</w:t>
      </w:r>
    </w:p>
    <w:p w14:paraId="6C257F3F">
      <w:pPr>
        <w:spacing w:line="360" w:lineRule="auto"/>
        <w:ind w:firstLine="560" w:firstLineChars="200"/>
        <w:jc w:val="left"/>
        <w:outlineLvl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lang w:eastAsia="zh-CN"/>
          <w14:textFill>
            <w14:solidFill>
              <w14:schemeClr w14:val="tx1"/>
            </w14:solidFill>
          </w14:textFill>
        </w:rPr>
        <w:t>九</w:t>
      </w:r>
      <w:r>
        <w:rPr>
          <w:rFonts w:hint="eastAsia" w:ascii="仿宋_GB2312"/>
          <w:color w:val="000000" w:themeColor="text1"/>
          <w:sz w:val="28"/>
          <w:szCs w:val="28"/>
          <w14:textFill>
            <w14:solidFill>
              <w14:schemeClr w14:val="tx1"/>
            </w14:solidFill>
          </w14:textFill>
        </w:rPr>
        <w:t>、</w:t>
      </w:r>
      <w:r>
        <w:rPr>
          <w:rFonts w:hint="eastAsia" w:ascii="仿宋_GB2312"/>
          <w:color w:val="000000" w:themeColor="text1"/>
          <w:sz w:val="28"/>
          <w:szCs w:val="28"/>
          <w:lang w:eastAsia="zh-CN"/>
          <w14:textFill>
            <w14:solidFill>
              <w14:schemeClr w14:val="tx1"/>
            </w14:solidFill>
          </w14:textFill>
        </w:rPr>
        <w:t>后期跟进优化措施</w:t>
      </w:r>
      <w:r>
        <w:rPr>
          <w:rFonts w:ascii="Times New Roman" w:hAnsi="仿宋_GB2312"/>
          <w:spacing w:val="-3"/>
          <w:sz w:val="28"/>
          <w:szCs w:val="28"/>
        </w:rPr>
        <w:t>…………………………………………</w:t>
      </w:r>
      <w:r>
        <w:rPr>
          <w:rFonts w:hint="eastAsia" w:ascii="Times New Roman" w:hAnsi="仿宋_GB2312"/>
          <w:spacing w:val="-3"/>
          <w:sz w:val="28"/>
          <w:szCs w:val="28"/>
        </w:rPr>
        <w:t>起至页码</w:t>
      </w:r>
    </w:p>
    <w:p w14:paraId="48CE9B92">
      <w:pPr>
        <w:spacing w:line="360" w:lineRule="auto"/>
        <w:ind w:firstLine="548" w:firstLineChars="200"/>
        <w:jc w:val="left"/>
        <w:outlineLvl w:val="0"/>
        <w:rPr>
          <w:rFonts w:ascii="Times New Roman" w:hAnsi="仿宋_GB2312"/>
          <w:spacing w:val="-3"/>
          <w:sz w:val="28"/>
          <w:szCs w:val="28"/>
        </w:rPr>
      </w:pPr>
      <w:r>
        <w:rPr>
          <w:rFonts w:hint="eastAsia" w:ascii="Times New Roman" w:hAnsi="仿宋_GB2312"/>
          <w:spacing w:val="-3"/>
          <w:sz w:val="28"/>
          <w:szCs w:val="28"/>
          <w:lang w:eastAsia="zh-CN"/>
        </w:rPr>
        <w:t>十</w:t>
      </w:r>
      <w:r>
        <w:rPr>
          <w:rFonts w:hint="eastAsia" w:ascii="Times New Roman" w:hAnsi="仿宋_GB2312"/>
          <w:spacing w:val="-3"/>
          <w:sz w:val="28"/>
          <w:szCs w:val="28"/>
        </w:rPr>
        <w:t>、</w:t>
      </w:r>
      <w:r>
        <w:rPr>
          <w:rFonts w:ascii="Times New Roman" w:hAnsi="仿宋_GB2312"/>
          <w:spacing w:val="-3"/>
          <w:sz w:val="28"/>
          <w:szCs w:val="28"/>
        </w:rPr>
        <w:t>报价单</w:t>
      </w:r>
      <w:bookmarkEnd w:id="61"/>
      <w:bookmarkEnd w:id="62"/>
      <w:r>
        <w:rPr>
          <w:rFonts w:ascii="Times New Roman" w:hAnsi="仿宋_GB2312"/>
          <w:spacing w:val="-3"/>
          <w:sz w:val="28"/>
          <w:szCs w:val="28"/>
        </w:rPr>
        <w:t>………………………………………………………</w:t>
      </w:r>
      <w:r>
        <w:rPr>
          <w:rFonts w:hint="eastAsia" w:ascii="Times New Roman" w:hAnsi="仿宋_GB2312"/>
          <w:spacing w:val="-3"/>
          <w:sz w:val="28"/>
          <w:szCs w:val="28"/>
        </w:rPr>
        <w:t xml:space="preserve"> 起止页码</w:t>
      </w:r>
    </w:p>
    <w:p w14:paraId="6A35641B">
      <w:pPr>
        <w:spacing w:line="360" w:lineRule="auto"/>
        <w:ind w:firstLine="548" w:firstLineChars="200"/>
        <w:jc w:val="left"/>
        <w:outlineLvl w:val="0"/>
        <w:rPr>
          <w:rFonts w:ascii="Times New Roman" w:hAnsi="仿宋_GB2312"/>
          <w:spacing w:val="-3"/>
          <w:sz w:val="28"/>
          <w:szCs w:val="28"/>
        </w:rPr>
      </w:pPr>
      <w:bookmarkStart w:id="63" w:name="_Toc12637"/>
      <w:r>
        <w:rPr>
          <w:rFonts w:hint="eastAsia" w:ascii="Times New Roman" w:hAnsi="仿宋_GB2312"/>
          <w:spacing w:val="-3"/>
          <w:sz w:val="28"/>
          <w:szCs w:val="28"/>
        </w:rPr>
        <w:t>十</w:t>
      </w:r>
      <w:r>
        <w:rPr>
          <w:rFonts w:hint="eastAsia" w:ascii="Times New Roman" w:hAnsi="仿宋_GB2312"/>
          <w:spacing w:val="-3"/>
          <w:sz w:val="28"/>
          <w:szCs w:val="28"/>
          <w:lang w:eastAsia="zh-CN"/>
        </w:rPr>
        <w:t>一</w:t>
      </w:r>
      <w:r>
        <w:rPr>
          <w:rFonts w:ascii="Times New Roman" w:hAnsi="仿宋_GB2312"/>
          <w:spacing w:val="-3"/>
          <w:sz w:val="28"/>
          <w:szCs w:val="28"/>
        </w:rPr>
        <w:t>、</w:t>
      </w:r>
      <w:bookmarkStart w:id="64" w:name="_Toc31692"/>
      <w:r>
        <w:rPr>
          <w:rFonts w:ascii="Times New Roman" w:hAnsi="仿宋_GB2312"/>
          <w:spacing w:val="-3"/>
          <w:sz w:val="28"/>
          <w:szCs w:val="28"/>
        </w:rPr>
        <w:t>其他响应资料</w:t>
      </w:r>
      <w:bookmarkEnd w:id="63"/>
      <w:bookmarkEnd w:id="64"/>
      <w:r>
        <w:rPr>
          <w:rFonts w:ascii="Times New Roman" w:hAnsi="仿宋_GB2312"/>
          <w:spacing w:val="-3"/>
          <w:sz w:val="28"/>
          <w:szCs w:val="28"/>
        </w:rPr>
        <w:t>……………………………………………</w:t>
      </w:r>
      <w:r>
        <w:rPr>
          <w:rFonts w:hint="eastAsia" w:ascii="Times New Roman" w:hAnsi="仿宋_GB2312"/>
          <w:spacing w:val="-3"/>
          <w:sz w:val="28"/>
          <w:szCs w:val="28"/>
        </w:rPr>
        <w:t xml:space="preserve"> 起止页码</w:t>
      </w:r>
    </w:p>
    <w:p w14:paraId="1BAECFED">
      <w:pPr>
        <w:spacing w:line="360" w:lineRule="auto"/>
        <w:jc w:val="left"/>
        <w:outlineLvl w:val="0"/>
        <w:rPr>
          <w:rFonts w:ascii="Times New Roman" w:hAnsi="仿宋_GB2312"/>
          <w:spacing w:val="-3"/>
          <w:sz w:val="28"/>
          <w:szCs w:val="28"/>
        </w:rPr>
      </w:pPr>
    </w:p>
    <w:p w14:paraId="730A0027">
      <w:pPr>
        <w:pStyle w:val="5"/>
        <w:spacing w:after="0" w:line="540" w:lineRule="exact"/>
        <w:ind w:firstLine="552" w:firstLineChars="200"/>
        <w:rPr>
          <w:rFonts w:ascii="仿宋_GB2312" w:hAnsi="仿宋_GB2312" w:cs="仿宋_GB2312"/>
          <w:spacing w:val="-2"/>
          <w:sz w:val="28"/>
          <w:szCs w:val="28"/>
        </w:rPr>
      </w:pPr>
    </w:p>
    <w:p w14:paraId="1637599F">
      <w:pPr>
        <w:spacing w:line="295" w:lineRule="auto"/>
        <w:jc w:val="left"/>
        <w:rPr>
          <w:rFonts w:ascii="黑体" w:eastAsia="黑体"/>
          <w:sz w:val="28"/>
        </w:rPr>
        <w:sectPr>
          <w:pgSz w:w="11910" w:h="16840"/>
          <w:pgMar w:top="2098" w:right="1531" w:bottom="2098" w:left="1531" w:header="0" w:footer="970" w:gutter="0"/>
          <w:cols w:space="720" w:num="1"/>
        </w:sectPr>
      </w:pPr>
    </w:p>
    <w:p w14:paraId="79677C06">
      <w:pPr>
        <w:jc w:val="center"/>
        <w:outlineLvl w:val="0"/>
        <w:rPr>
          <w:rFonts w:ascii="黑体" w:hAnsi="黑体" w:eastAsia="黑体" w:cs="方正小标宋_GBK"/>
          <w:sz w:val="36"/>
          <w:szCs w:val="36"/>
        </w:rPr>
      </w:pPr>
      <w:bookmarkStart w:id="65" w:name="_Toc201"/>
      <w:bookmarkStart w:id="66" w:name="_Toc2843"/>
      <w:r>
        <w:rPr>
          <w:rFonts w:hint="eastAsia" w:ascii="黑体" w:hAnsi="黑体" w:eastAsia="黑体" w:cs="方正小标宋_GBK"/>
          <w:sz w:val="36"/>
          <w:szCs w:val="36"/>
        </w:rPr>
        <w:t>一、</w:t>
      </w:r>
      <w:r>
        <w:rPr>
          <w:rFonts w:ascii="黑体" w:hAnsi="黑体" w:eastAsia="黑体" w:cs="方正小标宋_GBK"/>
          <w:sz w:val="36"/>
          <w:szCs w:val="36"/>
        </w:rPr>
        <w:t>单位基本情况简介</w:t>
      </w:r>
    </w:p>
    <w:p w14:paraId="4D61498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4E9D3159">
      <w:pPr>
        <w:jc w:val="center"/>
        <w:outlineLvl w:val="0"/>
        <w:rPr>
          <w:rFonts w:ascii="黑体" w:hAnsi="黑体" w:eastAsia="黑体" w:cs="方正小标宋_GBK"/>
          <w:sz w:val="36"/>
          <w:szCs w:val="36"/>
        </w:rPr>
      </w:pPr>
    </w:p>
    <w:p w14:paraId="5177E6DC">
      <w:pPr>
        <w:widowControl/>
        <w:jc w:val="left"/>
        <w:rPr>
          <w:rFonts w:ascii="黑体" w:hAnsi="黑体" w:eastAsia="黑体" w:cs="方正小标宋_GBK"/>
          <w:sz w:val="36"/>
          <w:szCs w:val="36"/>
        </w:rPr>
      </w:pPr>
      <w:r>
        <w:rPr>
          <w:rFonts w:ascii="黑体" w:hAnsi="黑体" w:eastAsia="黑体" w:cs="方正小标宋_GBK"/>
          <w:sz w:val="36"/>
          <w:szCs w:val="36"/>
        </w:rPr>
        <w:br w:type="page"/>
      </w:r>
    </w:p>
    <w:p w14:paraId="0ACBEA5D">
      <w:pPr>
        <w:jc w:val="center"/>
        <w:outlineLvl w:val="0"/>
        <w:rPr>
          <w:rFonts w:ascii="黑体" w:hAnsi="黑体" w:eastAsia="黑体" w:cs="方正小标宋_GBK"/>
          <w:sz w:val="36"/>
          <w:szCs w:val="36"/>
        </w:rPr>
      </w:pPr>
      <w:r>
        <w:rPr>
          <w:rFonts w:hint="eastAsia" w:ascii="黑体" w:hAnsi="黑体" w:eastAsia="黑体" w:cs="方正小标宋_GBK"/>
          <w:sz w:val="36"/>
          <w:szCs w:val="36"/>
        </w:rPr>
        <w:t>二、</w:t>
      </w:r>
      <w:bookmarkEnd w:id="65"/>
      <w:bookmarkEnd w:id="66"/>
      <w:r>
        <w:rPr>
          <w:rFonts w:hint="eastAsia" w:ascii="黑体" w:hAnsi="黑体" w:eastAsia="黑体" w:cs="方正小标宋_GBK"/>
          <w:sz w:val="36"/>
          <w:szCs w:val="36"/>
        </w:rPr>
        <w:t>营业执照</w:t>
      </w:r>
    </w:p>
    <w:p w14:paraId="4982C9B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bookmarkStart w:id="67" w:name="_Toc19849"/>
      <w:bookmarkStart w:id="68" w:name="_Toc5261"/>
      <w:r>
        <w:rPr>
          <w:rFonts w:hint="eastAsia" w:ascii="仿宋_GB2312" w:hAnsi="仿宋_GB2312" w:cs="仿宋_GB2312"/>
          <w:color w:val="000000" w:themeColor="text1"/>
          <w:sz w:val="28"/>
          <w:szCs w:val="28"/>
          <w14:textFill>
            <w14:solidFill>
              <w14:schemeClr w14:val="tx1"/>
            </w14:solidFill>
          </w14:textFill>
        </w:rPr>
        <w:t>提供扫描件或复印件，加盖公章。</w:t>
      </w:r>
    </w:p>
    <w:p w14:paraId="1B18E62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8022A1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91F75B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B3F914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9499B9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B3725C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465172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B7393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40EA0817">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7F871CB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AEFFA81">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D5E5C42">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FD1999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7914AE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7ABD72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47055C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D0D4FB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FE334F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885A8B4">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649699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8C5D469">
      <w:pPr>
        <w:jc w:val="center"/>
        <w:outlineLvl w:val="0"/>
        <w:rPr>
          <w:rFonts w:hint="eastAsia" w:ascii="黑体" w:hAnsi="黑体" w:eastAsia="黑体" w:cs="方正小标宋_GBK"/>
          <w:sz w:val="36"/>
          <w:szCs w:val="36"/>
          <w:lang w:eastAsia="zh-CN"/>
        </w:rPr>
      </w:pPr>
      <w:r>
        <w:rPr>
          <w:rFonts w:hint="eastAsia" w:ascii="黑体" w:hAnsi="黑体" w:eastAsia="黑体" w:cs="方正小标宋_GBK"/>
          <w:sz w:val="36"/>
          <w:szCs w:val="36"/>
          <w:lang w:eastAsia="zh-CN"/>
        </w:rPr>
        <w:t>三</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经营许可证</w:t>
      </w:r>
    </w:p>
    <w:p w14:paraId="4629ED4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提供扫描件或复印件，加盖公章。</w:t>
      </w:r>
    </w:p>
    <w:p w14:paraId="405F248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0CAE6E8">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ACF104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E9BE71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28D14B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8798A25">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E22AFAE">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255775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78C192A">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1F3C797">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349A9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C2169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A077D8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A8CA6F8">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14B115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4E3F9C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D08ED1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E1FD40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1E8A34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4BB5A6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8878ABB">
      <w:pPr>
        <w:ind w:firstLine="2160" w:firstLineChars="600"/>
        <w:jc w:val="both"/>
        <w:outlineLvl w:val="0"/>
        <w:rPr>
          <w:rFonts w:ascii="黑体" w:hAnsi="黑体" w:eastAsia="黑体" w:cs="方正小标宋_GBK"/>
          <w:sz w:val="36"/>
          <w:szCs w:val="36"/>
        </w:rPr>
      </w:pPr>
      <w:bookmarkStart w:id="69" w:name="_Toc17256_WPSOffice_Level1"/>
      <w:bookmarkStart w:id="70" w:name="_Toc11824_WPSOffice_Level1"/>
      <w:bookmarkStart w:id="71" w:name="_Toc5721"/>
      <w:bookmarkStart w:id="72" w:name="_Toc763"/>
      <w:bookmarkStart w:id="73" w:name="_Toc9017_WPSOffice_Level1"/>
      <w:r>
        <w:rPr>
          <w:rFonts w:hint="eastAsia" w:ascii="黑体" w:hAnsi="黑体" w:eastAsia="黑体" w:cs="方正小标宋_GBK"/>
          <w:sz w:val="36"/>
          <w:szCs w:val="36"/>
          <w:lang w:eastAsia="zh-CN"/>
        </w:rPr>
        <w:t>四</w:t>
      </w:r>
      <w:r>
        <w:rPr>
          <w:rFonts w:hint="eastAsia" w:ascii="黑体" w:hAnsi="黑体" w:eastAsia="黑体" w:cs="方正小标宋_GBK"/>
          <w:sz w:val="36"/>
          <w:szCs w:val="36"/>
        </w:rPr>
        <w:t>、投标单位业绩证明材料</w:t>
      </w:r>
    </w:p>
    <w:p w14:paraId="0C5DE72E">
      <w:pPr>
        <w:jc w:val="center"/>
        <w:outlineLvl w:val="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投标单位</w:t>
      </w:r>
      <w:r>
        <w:rPr>
          <w:rFonts w:hint="eastAsia" w:ascii="仿宋_GB2312" w:hAnsi="仿宋_GB2312" w:cs="仿宋_GB2312"/>
          <w:color w:val="000000" w:themeColor="text1"/>
          <w:sz w:val="28"/>
          <w:szCs w:val="28"/>
          <w:lang w:eastAsia="zh-CN"/>
          <w14:textFill>
            <w14:solidFill>
              <w14:schemeClr w14:val="tx1"/>
            </w14:solidFill>
          </w14:textFill>
        </w:rPr>
        <w:t>近三年（</w:t>
      </w:r>
      <w:r>
        <w:rPr>
          <w:rFonts w:hint="eastAsia" w:ascii="仿宋_GB2312" w:hAnsi="仿宋_GB2312" w:cs="仿宋_GB2312"/>
          <w:color w:val="000000" w:themeColor="text1"/>
          <w:sz w:val="28"/>
          <w:szCs w:val="28"/>
          <w:lang w:val="en-US" w:eastAsia="zh-CN"/>
          <w14:textFill>
            <w14:solidFill>
              <w14:schemeClr w14:val="tx1"/>
            </w14:solidFill>
          </w14:textFill>
        </w:rPr>
        <w:t>2022、2023、2024</w:t>
      </w: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cs="仿宋_GB2312"/>
          <w:color w:val="000000" w:themeColor="text1"/>
          <w:sz w:val="28"/>
          <w:szCs w:val="28"/>
          <w14:textFill>
            <w14:solidFill>
              <w14:schemeClr w14:val="tx1"/>
            </w14:solidFill>
          </w14:textFill>
        </w:rPr>
        <w:t>类似工作业绩证明（提供合同复印件）</w:t>
      </w:r>
    </w:p>
    <w:p w14:paraId="2817EE9E">
      <w:pPr>
        <w:widowControl/>
        <w:jc w:val="left"/>
        <w:rPr>
          <w:rFonts w:ascii="仿宋_GB2312"/>
          <w:szCs w:val="32"/>
        </w:rPr>
      </w:pPr>
      <w:r>
        <w:rPr>
          <w:rFonts w:ascii="仿宋_GB2312"/>
          <w:szCs w:val="32"/>
        </w:rPr>
        <w:br w:type="page"/>
      </w:r>
    </w:p>
    <w:p w14:paraId="5D53E2AD">
      <w:pPr>
        <w:jc w:val="center"/>
        <w:outlineLvl w:val="0"/>
        <w:rPr>
          <w:rFonts w:ascii="黑体" w:hAnsi="黑体" w:eastAsia="黑体" w:cs="方正小标宋_GBK"/>
          <w:sz w:val="36"/>
          <w:szCs w:val="36"/>
        </w:rPr>
      </w:pPr>
      <w:r>
        <w:rPr>
          <w:rFonts w:hint="eastAsia" w:ascii="黑体" w:hAnsi="黑体" w:eastAsia="黑体" w:cs="方正小标宋_GBK"/>
          <w:sz w:val="36"/>
          <w:szCs w:val="36"/>
          <w:lang w:eastAsia="zh-CN"/>
        </w:rPr>
        <w:t>五</w:t>
      </w:r>
      <w:r>
        <w:rPr>
          <w:rFonts w:hint="eastAsia" w:ascii="黑体" w:hAnsi="黑体" w:eastAsia="黑体" w:cs="方正小标宋_GBK"/>
          <w:sz w:val="36"/>
          <w:szCs w:val="36"/>
        </w:rPr>
        <w:t>、</w:t>
      </w:r>
      <w:bookmarkEnd w:id="69"/>
      <w:bookmarkEnd w:id="70"/>
      <w:bookmarkEnd w:id="71"/>
      <w:bookmarkEnd w:id="72"/>
      <w:bookmarkEnd w:id="73"/>
      <w:r>
        <w:rPr>
          <w:rFonts w:hint="eastAsia" w:ascii="黑体" w:hAnsi="黑体" w:eastAsia="黑体" w:cs="方正小标宋_GBK"/>
          <w:sz w:val="36"/>
          <w:szCs w:val="36"/>
        </w:rPr>
        <w:t>最近三年无重大违法违规活动证明或承诺、按时保质完成工作承诺</w:t>
      </w:r>
    </w:p>
    <w:p w14:paraId="1F8E0A01">
      <w:pPr>
        <w:spacing w:line="360" w:lineRule="auto"/>
        <w:rPr>
          <w:rFonts w:ascii="仿宋" w:hAnsi="仿宋" w:eastAsia="仿宋" w:cs="仿宋"/>
          <w:sz w:val="28"/>
          <w:szCs w:val="28"/>
        </w:rPr>
      </w:pPr>
    </w:p>
    <w:p w14:paraId="58509A97">
      <w:pPr>
        <w:spacing w:line="360" w:lineRule="auto"/>
        <w:ind w:firstLine="560" w:firstLineChars="200"/>
        <w:rPr>
          <w:rFonts w:ascii="仿宋_GB2312" w:hAnsi="仿宋_GB2312" w:cs="仿宋_GB2312"/>
          <w:sz w:val="28"/>
          <w:szCs w:val="28"/>
          <w:lang w:bidi="zh-CN"/>
        </w:rPr>
      </w:pPr>
      <w:r>
        <w:rPr>
          <w:rFonts w:hint="eastAsia" w:ascii="仿宋_GB2312" w:hAnsi="仿宋_GB2312" w:cs="仿宋_GB2312"/>
          <w:sz w:val="28"/>
          <w:szCs w:val="28"/>
          <w:lang w:bidi="zh-CN"/>
        </w:rPr>
        <w:t xml:space="preserve">格式自拟 </w:t>
      </w:r>
    </w:p>
    <w:p w14:paraId="240EB808">
      <w:pPr>
        <w:spacing w:line="360" w:lineRule="auto"/>
        <w:ind w:firstLine="560" w:firstLineChars="200"/>
        <w:rPr>
          <w:rFonts w:ascii="仿宋_GB2312" w:hAnsi="仿宋_GB2312" w:cs="仿宋_GB2312"/>
          <w:sz w:val="28"/>
          <w:szCs w:val="28"/>
          <w:lang w:bidi="zh-CN"/>
        </w:rPr>
      </w:pPr>
    </w:p>
    <w:p w14:paraId="6A54E910">
      <w:pPr>
        <w:spacing w:line="360" w:lineRule="auto"/>
        <w:ind w:firstLine="560" w:firstLineChars="200"/>
        <w:rPr>
          <w:rFonts w:ascii="仿宋_GB2312" w:hAnsi="仿宋_GB2312" w:cs="仿宋_GB2312"/>
          <w:sz w:val="28"/>
          <w:szCs w:val="28"/>
          <w:lang w:bidi="zh-CN"/>
        </w:rPr>
      </w:pPr>
    </w:p>
    <w:p w14:paraId="42B562F2">
      <w:pPr>
        <w:spacing w:line="360" w:lineRule="auto"/>
        <w:rPr>
          <w:rFonts w:ascii="仿宋_GB2312" w:hAnsi="仿宋_GB2312" w:cs="仿宋_GB2312"/>
          <w:sz w:val="28"/>
          <w:szCs w:val="28"/>
          <w:lang w:bidi="zh-CN"/>
        </w:rPr>
      </w:pPr>
    </w:p>
    <w:p w14:paraId="35C64F0A">
      <w:pPr>
        <w:pStyle w:val="5"/>
        <w:spacing w:after="0" w:line="520" w:lineRule="exact"/>
        <w:jc w:val="center"/>
        <w:outlineLvl w:val="0"/>
        <w:rPr>
          <w:rFonts w:ascii="仿宋_GB2312" w:hAnsi="仿宋_GB2312" w:cs="仿宋_GB2312"/>
          <w:color w:val="000000" w:themeColor="text1"/>
          <w:kern w:val="44"/>
          <w:sz w:val="28"/>
          <w:szCs w:val="28"/>
          <w14:textFill>
            <w14:solidFill>
              <w14:schemeClr w14:val="tx1"/>
            </w14:solidFill>
          </w14:textFill>
        </w:rPr>
      </w:pPr>
      <w:r>
        <w:rPr>
          <w:rFonts w:hint="eastAsia" w:ascii="仿宋_GB2312" w:hAnsi="仿宋_GB2312" w:cs="仿宋_GB2312"/>
          <w:sz w:val="28"/>
          <w:szCs w:val="28"/>
          <w:lang w:bidi="zh-CN"/>
        </w:rPr>
        <w:t xml:space="preserve">                           </w:t>
      </w:r>
      <w:r>
        <w:rPr>
          <w:rFonts w:hint="eastAsia" w:ascii="仿宋_GB2312" w:hAnsi="仿宋_GB2312" w:cs="仿宋_GB2312"/>
          <w:color w:val="000000" w:themeColor="text1"/>
          <w:kern w:val="44"/>
          <w:sz w:val="28"/>
          <w:szCs w:val="28"/>
          <w14:textFill>
            <w14:solidFill>
              <w14:schemeClr w14:val="tx1"/>
            </w14:solidFill>
          </w14:textFill>
        </w:rPr>
        <w:t xml:space="preserve"> 参比</w:t>
      </w:r>
      <w:r>
        <w:rPr>
          <w:rFonts w:ascii="仿宋_GB2312" w:hAnsi="仿宋_GB2312" w:cs="仿宋_GB2312"/>
          <w:color w:val="000000" w:themeColor="text1"/>
          <w:kern w:val="44"/>
          <w:sz w:val="28"/>
          <w:szCs w:val="28"/>
          <w14:textFill>
            <w14:solidFill>
              <w14:schemeClr w14:val="tx1"/>
            </w14:solidFill>
          </w14:textFill>
        </w:rPr>
        <w:t>单位（盖章）：</w:t>
      </w:r>
    </w:p>
    <w:p w14:paraId="2964EB30">
      <w:pPr>
        <w:pStyle w:val="5"/>
        <w:spacing w:after="0" w:line="520" w:lineRule="exact"/>
        <w:ind w:firstLine="560" w:firstLineChars="200"/>
        <w:jc w:val="right"/>
        <w:rPr>
          <w:rFonts w:ascii="仿宋_GB2312" w:hAnsi="仿宋_GB2312" w:cs="仿宋_GB2312"/>
          <w:color w:val="000000" w:themeColor="text1"/>
          <w:kern w:val="44"/>
          <w:sz w:val="28"/>
          <w:szCs w:val="28"/>
          <w14:textFill>
            <w14:solidFill>
              <w14:schemeClr w14:val="tx1"/>
            </w14:solidFill>
          </w14:textFill>
        </w:rPr>
      </w:pPr>
    </w:p>
    <w:p w14:paraId="4045781A">
      <w:pPr>
        <w:pStyle w:val="5"/>
        <w:spacing w:after="0" w:line="520" w:lineRule="exact"/>
        <w:jc w:val="center"/>
        <w:outlineLvl w:val="0"/>
        <w:rPr>
          <w:rFonts w:ascii="仿宋_GB2312" w:hAnsi="仿宋_GB2312" w:cs="仿宋_GB2312"/>
          <w:color w:val="000000" w:themeColor="text1"/>
          <w:kern w:val="44"/>
          <w:sz w:val="28"/>
          <w:szCs w:val="28"/>
          <w14:textFill>
            <w14:solidFill>
              <w14:schemeClr w14:val="tx1"/>
            </w14:solidFill>
          </w14:textFill>
        </w:rPr>
      </w:pPr>
      <w:r>
        <w:rPr>
          <w:rFonts w:hint="eastAsia" w:ascii="仿宋_GB2312" w:hAnsi="仿宋_GB2312" w:cs="仿宋_GB2312"/>
          <w:color w:val="000000" w:themeColor="text1"/>
          <w:kern w:val="44"/>
          <w:sz w:val="28"/>
          <w:szCs w:val="28"/>
          <w14:textFill>
            <w14:solidFill>
              <w14:schemeClr w14:val="tx1"/>
            </w14:solidFill>
          </w14:textFill>
        </w:rPr>
        <w:t xml:space="preserve">             </w:t>
      </w:r>
      <w:r>
        <w:rPr>
          <w:rFonts w:ascii="仿宋_GB2312" w:hAnsi="仿宋_GB2312" w:cs="仿宋_GB2312"/>
          <w:color w:val="000000" w:themeColor="text1"/>
          <w:kern w:val="44"/>
          <w:sz w:val="28"/>
          <w:szCs w:val="28"/>
          <w14:textFill>
            <w14:solidFill>
              <w14:schemeClr w14:val="tx1"/>
            </w14:solidFill>
          </w14:textFill>
        </w:rPr>
        <w:t>法定代表人或委托代理人（签字）：</w:t>
      </w:r>
    </w:p>
    <w:p w14:paraId="2F3AF04A">
      <w:pPr>
        <w:pStyle w:val="5"/>
        <w:spacing w:after="0" w:line="520" w:lineRule="exact"/>
        <w:ind w:firstLine="560" w:firstLineChars="200"/>
        <w:jc w:val="right"/>
        <w:rPr>
          <w:rFonts w:ascii="仿宋_GB2312" w:hAnsi="仿宋_GB2312" w:cs="仿宋_GB2312"/>
          <w:color w:val="000000" w:themeColor="text1"/>
          <w:kern w:val="44"/>
          <w:sz w:val="28"/>
          <w:szCs w:val="28"/>
          <w14:textFill>
            <w14:solidFill>
              <w14:schemeClr w14:val="tx1"/>
            </w14:solidFill>
          </w14:textFill>
        </w:rPr>
      </w:pPr>
    </w:p>
    <w:p w14:paraId="23ABD390">
      <w:pPr>
        <w:pStyle w:val="5"/>
        <w:spacing w:after="0" w:line="520" w:lineRule="exact"/>
        <w:ind w:firstLine="560" w:firstLineChars="200"/>
        <w:jc w:val="right"/>
        <w:outlineLvl w:val="0"/>
        <w:rPr>
          <w:rFonts w:ascii="仿宋_GB2312" w:hAnsi="仿宋_GB2312" w:cs="仿宋_GB2312"/>
          <w:color w:val="000000" w:themeColor="text1"/>
          <w:kern w:val="44"/>
          <w:sz w:val="28"/>
          <w:szCs w:val="28"/>
          <w14:textFill>
            <w14:solidFill>
              <w14:schemeClr w14:val="tx1"/>
            </w14:solidFill>
          </w14:textFill>
        </w:rPr>
      </w:pPr>
      <w:r>
        <w:rPr>
          <w:rFonts w:ascii="仿宋_GB2312" w:hAnsi="仿宋_GB2312" w:cs="仿宋_GB2312"/>
          <w:color w:val="000000" w:themeColor="text1"/>
          <w:kern w:val="44"/>
          <w:sz w:val="28"/>
          <w:szCs w:val="28"/>
          <w14:textFill>
            <w14:solidFill>
              <w14:schemeClr w14:val="tx1"/>
            </w14:solidFill>
          </w14:textFill>
        </w:rPr>
        <w:t xml:space="preserve"> 年   月   日</w:t>
      </w:r>
    </w:p>
    <w:p w14:paraId="1EB1B37D">
      <w:pPr>
        <w:jc w:val="center"/>
        <w:outlineLvl w:val="0"/>
        <w:rPr>
          <w:rFonts w:ascii="黑体" w:hAnsi="黑体" w:eastAsia="黑体" w:cs="方正小标宋_GBK"/>
          <w:sz w:val="36"/>
          <w:szCs w:val="36"/>
        </w:rPr>
      </w:pPr>
    </w:p>
    <w:p w14:paraId="6FB3233D">
      <w:pPr>
        <w:jc w:val="center"/>
        <w:outlineLvl w:val="0"/>
        <w:rPr>
          <w:rFonts w:ascii="黑体" w:hAnsi="黑体" w:eastAsia="黑体" w:cs="方正小标宋_GBK"/>
          <w:sz w:val="36"/>
          <w:szCs w:val="36"/>
        </w:rPr>
      </w:pPr>
    </w:p>
    <w:p w14:paraId="7D04581F">
      <w:pPr>
        <w:jc w:val="center"/>
        <w:outlineLvl w:val="0"/>
        <w:rPr>
          <w:rFonts w:ascii="黑体" w:hAnsi="黑体" w:eastAsia="黑体" w:cs="方正小标宋_GBK"/>
          <w:sz w:val="36"/>
          <w:szCs w:val="36"/>
        </w:rPr>
      </w:pPr>
    </w:p>
    <w:p w14:paraId="6E0C0E82">
      <w:pPr>
        <w:jc w:val="center"/>
        <w:outlineLvl w:val="0"/>
        <w:rPr>
          <w:rFonts w:ascii="黑体" w:hAnsi="黑体" w:eastAsia="黑体" w:cs="方正小标宋_GBK"/>
          <w:sz w:val="36"/>
          <w:szCs w:val="36"/>
        </w:rPr>
      </w:pPr>
    </w:p>
    <w:p w14:paraId="6443E973">
      <w:pPr>
        <w:widowControl/>
        <w:jc w:val="left"/>
        <w:rPr>
          <w:rFonts w:ascii="黑体" w:hAnsi="黑体" w:eastAsia="黑体" w:cs="方正小标宋_GBK"/>
          <w:sz w:val="36"/>
          <w:szCs w:val="36"/>
        </w:rPr>
      </w:pPr>
      <w:r>
        <w:rPr>
          <w:rFonts w:ascii="黑体" w:hAnsi="黑体" w:eastAsia="黑体" w:cs="方正小标宋_GBK"/>
          <w:sz w:val="36"/>
          <w:szCs w:val="36"/>
        </w:rPr>
        <w:br w:type="page"/>
      </w:r>
    </w:p>
    <w:p w14:paraId="660F979F">
      <w:pPr>
        <w:jc w:val="center"/>
        <w:outlineLvl w:val="0"/>
        <w:rPr>
          <w:rFonts w:ascii="黑体" w:hAnsi="黑体" w:eastAsia="黑体" w:cs="方正小标宋_GBK"/>
          <w:sz w:val="36"/>
          <w:szCs w:val="36"/>
        </w:rPr>
      </w:pPr>
      <w:r>
        <w:rPr>
          <w:rFonts w:hint="eastAsia" w:ascii="黑体" w:hAnsi="黑体" w:eastAsia="黑体" w:cs="方正小标宋_GBK"/>
          <w:sz w:val="36"/>
          <w:szCs w:val="36"/>
          <w:lang w:eastAsia="zh-CN"/>
        </w:rPr>
        <w:t>六</w:t>
      </w:r>
      <w:r>
        <w:rPr>
          <w:rFonts w:hint="eastAsia" w:ascii="黑体" w:hAnsi="黑体" w:eastAsia="黑体" w:cs="方正小标宋_GBK"/>
          <w:sz w:val="36"/>
          <w:szCs w:val="36"/>
        </w:rPr>
        <w:t>、人员配备情况</w:t>
      </w:r>
    </w:p>
    <w:p w14:paraId="495C65FE">
      <w:pPr>
        <w:ind w:firstLine="560" w:firstLineChars="200"/>
        <w:rPr>
          <w:rFonts w:hint="eastAsia"/>
          <w:sz w:val="28"/>
          <w:szCs w:val="28"/>
          <w:lang w:eastAsia="zh-CN"/>
        </w:rPr>
      </w:pPr>
      <w:r>
        <w:rPr>
          <w:rFonts w:hint="eastAsia"/>
          <w:sz w:val="28"/>
          <w:szCs w:val="28"/>
          <w:lang w:eastAsia="zh-CN"/>
        </w:rPr>
        <w:t>包括：团队人员名单；项目团队负责人基本情况介绍（包括执业年限）、执业证书复印件、类似业绩证明（提供合同复印件）；团队成员简介、执业证书情况（须附证书复印件）、从业年限情况等。</w:t>
      </w:r>
    </w:p>
    <w:p w14:paraId="220FAFA4">
      <w:pPr>
        <w:pStyle w:val="5"/>
        <w:spacing w:after="0" w:line="540" w:lineRule="exact"/>
        <w:jc w:val="center"/>
        <w:outlineLvl w:val="0"/>
        <w:rPr>
          <w:rFonts w:ascii="方正小标宋_GBK" w:hAnsi="方正小标宋_GBK" w:eastAsia="方正小标宋_GBK" w:cs="方正小标宋_GBK"/>
          <w:szCs w:val="32"/>
        </w:rPr>
      </w:pPr>
    </w:p>
    <w:p w14:paraId="6C1B6E06">
      <w:pPr>
        <w:pStyle w:val="5"/>
        <w:spacing w:after="0" w:line="540" w:lineRule="exact"/>
        <w:jc w:val="center"/>
        <w:outlineLvl w:val="0"/>
        <w:rPr>
          <w:rFonts w:ascii="方正小标宋_GBK" w:hAnsi="方正小标宋_GBK" w:eastAsia="方正小标宋_GBK" w:cs="方正小标宋_GBK"/>
          <w:szCs w:val="32"/>
        </w:rPr>
      </w:pPr>
    </w:p>
    <w:p w14:paraId="6AF1052F">
      <w:pPr>
        <w:pStyle w:val="5"/>
        <w:spacing w:after="0" w:line="540" w:lineRule="exact"/>
        <w:jc w:val="center"/>
        <w:outlineLvl w:val="0"/>
        <w:rPr>
          <w:rFonts w:ascii="方正小标宋_GBK" w:hAnsi="方正小标宋_GBK" w:eastAsia="方正小标宋_GBK" w:cs="方正小标宋_GBK"/>
          <w:szCs w:val="32"/>
        </w:rPr>
      </w:pPr>
      <w:bookmarkStart w:id="78" w:name="_GoBack"/>
      <w:bookmarkEnd w:id="78"/>
    </w:p>
    <w:p w14:paraId="342F334F">
      <w:pPr>
        <w:pStyle w:val="5"/>
        <w:spacing w:after="0" w:line="540" w:lineRule="exact"/>
        <w:jc w:val="center"/>
        <w:outlineLvl w:val="0"/>
        <w:rPr>
          <w:rFonts w:ascii="方正小标宋_GBK" w:hAnsi="方正小标宋_GBK" w:eastAsia="方正小标宋_GBK" w:cs="方正小标宋_GBK"/>
          <w:szCs w:val="32"/>
        </w:rPr>
      </w:pPr>
    </w:p>
    <w:p w14:paraId="01B50905">
      <w:pPr>
        <w:pStyle w:val="5"/>
        <w:spacing w:after="0" w:line="540" w:lineRule="exact"/>
        <w:jc w:val="center"/>
        <w:outlineLvl w:val="0"/>
        <w:rPr>
          <w:rFonts w:ascii="方正小标宋_GBK" w:hAnsi="方正小标宋_GBK" w:eastAsia="方正小标宋_GBK" w:cs="方正小标宋_GBK"/>
          <w:szCs w:val="32"/>
        </w:rPr>
      </w:pPr>
    </w:p>
    <w:p w14:paraId="15D5D3FA">
      <w:pPr>
        <w:pStyle w:val="5"/>
        <w:spacing w:after="0" w:line="540" w:lineRule="exact"/>
        <w:jc w:val="center"/>
        <w:outlineLvl w:val="0"/>
        <w:rPr>
          <w:rFonts w:ascii="方正小标宋_GBK" w:hAnsi="方正小标宋_GBK" w:eastAsia="方正小标宋_GBK" w:cs="方正小标宋_GBK"/>
          <w:szCs w:val="32"/>
        </w:rPr>
      </w:pPr>
    </w:p>
    <w:p w14:paraId="36B86E8B">
      <w:pPr>
        <w:pStyle w:val="5"/>
        <w:spacing w:after="0" w:line="540" w:lineRule="exact"/>
        <w:jc w:val="center"/>
        <w:outlineLvl w:val="0"/>
        <w:rPr>
          <w:rFonts w:ascii="方正小标宋_GBK" w:hAnsi="方正小标宋_GBK" w:eastAsia="方正小标宋_GBK" w:cs="方正小标宋_GBK"/>
          <w:szCs w:val="32"/>
        </w:rPr>
      </w:pPr>
    </w:p>
    <w:p w14:paraId="29346876">
      <w:pPr>
        <w:pStyle w:val="5"/>
        <w:spacing w:after="0" w:line="540" w:lineRule="exact"/>
        <w:jc w:val="center"/>
        <w:outlineLvl w:val="0"/>
        <w:rPr>
          <w:rFonts w:ascii="方正小标宋_GBK" w:hAnsi="方正小标宋_GBK" w:eastAsia="方正小标宋_GBK" w:cs="方正小标宋_GBK"/>
          <w:szCs w:val="32"/>
        </w:rPr>
      </w:pPr>
    </w:p>
    <w:p w14:paraId="648EF62B">
      <w:pPr>
        <w:pStyle w:val="5"/>
        <w:spacing w:after="0" w:line="540" w:lineRule="exact"/>
        <w:jc w:val="center"/>
        <w:outlineLvl w:val="0"/>
        <w:rPr>
          <w:rFonts w:ascii="方正小标宋_GBK" w:hAnsi="方正小标宋_GBK" w:eastAsia="方正小标宋_GBK" w:cs="方正小标宋_GBK"/>
          <w:szCs w:val="32"/>
        </w:rPr>
      </w:pPr>
    </w:p>
    <w:p w14:paraId="1C7B021B">
      <w:pPr>
        <w:pStyle w:val="5"/>
        <w:spacing w:after="0" w:line="540" w:lineRule="exact"/>
        <w:jc w:val="center"/>
        <w:outlineLvl w:val="0"/>
        <w:rPr>
          <w:rFonts w:ascii="方正小标宋_GBK" w:hAnsi="方正小标宋_GBK" w:eastAsia="方正小标宋_GBK" w:cs="方正小标宋_GBK"/>
          <w:szCs w:val="32"/>
        </w:rPr>
      </w:pPr>
    </w:p>
    <w:p w14:paraId="256FC37B">
      <w:pPr>
        <w:pStyle w:val="5"/>
        <w:spacing w:after="0" w:line="540" w:lineRule="exact"/>
        <w:jc w:val="center"/>
        <w:outlineLvl w:val="0"/>
        <w:rPr>
          <w:rFonts w:ascii="方正小标宋_GBK" w:hAnsi="方正小标宋_GBK" w:eastAsia="方正小标宋_GBK" w:cs="方正小标宋_GBK"/>
          <w:szCs w:val="32"/>
        </w:rPr>
      </w:pPr>
    </w:p>
    <w:p w14:paraId="4E96A4D1">
      <w:pPr>
        <w:pStyle w:val="5"/>
        <w:spacing w:after="0" w:line="540" w:lineRule="exact"/>
        <w:jc w:val="center"/>
        <w:outlineLvl w:val="0"/>
        <w:rPr>
          <w:rFonts w:ascii="方正小标宋_GBK" w:hAnsi="方正小标宋_GBK" w:eastAsia="方正小标宋_GBK" w:cs="方正小标宋_GBK"/>
          <w:szCs w:val="32"/>
        </w:rPr>
      </w:pPr>
    </w:p>
    <w:p w14:paraId="4F0C8623">
      <w:pPr>
        <w:pStyle w:val="5"/>
        <w:spacing w:after="0" w:line="540" w:lineRule="exact"/>
        <w:jc w:val="center"/>
        <w:outlineLvl w:val="0"/>
        <w:rPr>
          <w:rFonts w:ascii="方正小标宋_GBK" w:hAnsi="方正小标宋_GBK" w:eastAsia="方正小标宋_GBK" w:cs="方正小标宋_GBK"/>
          <w:szCs w:val="32"/>
        </w:rPr>
      </w:pPr>
    </w:p>
    <w:p w14:paraId="699C4186">
      <w:pPr>
        <w:pStyle w:val="5"/>
        <w:spacing w:after="0" w:line="540" w:lineRule="exact"/>
        <w:jc w:val="center"/>
        <w:outlineLvl w:val="0"/>
        <w:rPr>
          <w:rFonts w:ascii="方正小标宋_GBK" w:hAnsi="方正小标宋_GBK" w:eastAsia="方正小标宋_GBK" w:cs="方正小标宋_GBK"/>
          <w:szCs w:val="32"/>
        </w:rPr>
      </w:pPr>
    </w:p>
    <w:p w14:paraId="2D84272A">
      <w:pPr>
        <w:pStyle w:val="5"/>
        <w:spacing w:after="0" w:line="540" w:lineRule="exact"/>
        <w:jc w:val="center"/>
        <w:outlineLvl w:val="0"/>
        <w:rPr>
          <w:rFonts w:ascii="方正小标宋_GBK" w:hAnsi="方正小标宋_GBK" w:eastAsia="方正小标宋_GBK" w:cs="方正小标宋_GBK"/>
          <w:szCs w:val="32"/>
        </w:rPr>
      </w:pPr>
    </w:p>
    <w:p w14:paraId="395763CD">
      <w:pPr>
        <w:pStyle w:val="5"/>
        <w:spacing w:after="0" w:line="540" w:lineRule="exact"/>
        <w:jc w:val="center"/>
        <w:outlineLvl w:val="0"/>
        <w:rPr>
          <w:rFonts w:ascii="方正小标宋_GBK" w:hAnsi="方正小标宋_GBK" w:eastAsia="方正小标宋_GBK" w:cs="方正小标宋_GBK"/>
          <w:szCs w:val="32"/>
        </w:rPr>
      </w:pPr>
    </w:p>
    <w:bookmarkEnd w:id="67"/>
    <w:bookmarkEnd w:id="68"/>
    <w:p w14:paraId="06DF3506">
      <w:pPr>
        <w:pStyle w:val="13"/>
        <w:spacing w:line="360" w:lineRule="auto"/>
        <w:ind w:left="0" w:leftChars="0" w:firstLine="0" w:firstLineChars="0"/>
        <w:jc w:val="center"/>
        <w:rPr>
          <w:rFonts w:hint="eastAsia" w:ascii="黑体" w:hAnsi="黑体" w:eastAsia="黑体" w:cs="方正小标宋_GBK"/>
          <w:sz w:val="36"/>
          <w:szCs w:val="36"/>
          <w:lang w:eastAsia="zh-CN"/>
        </w:rPr>
      </w:pPr>
      <w:bookmarkStart w:id="74" w:name="_Toc18919"/>
      <w:bookmarkStart w:id="75" w:name="_Toc25437"/>
    </w:p>
    <w:p w14:paraId="64EF92D1">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七</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宣传片</w:t>
      </w:r>
      <w:r>
        <w:rPr>
          <w:rFonts w:hint="eastAsia" w:ascii="黑体" w:hAnsi="黑体" w:eastAsia="黑体" w:cs="方正小标宋_GBK"/>
          <w:sz w:val="36"/>
          <w:szCs w:val="36"/>
        </w:rPr>
        <w:t>初步方案</w:t>
      </w:r>
    </w:p>
    <w:p w14:paraId="314AF969">
      <w:pPr>
        <w:ind w:firstLine="560" w:firstLineChars="200"/>
        <w:rPr>
          <w:sz w:val="28"/>
          <w:szCs w:val="28"/>
        </w:rPr>
      </w:pPr>
      <w:r>
        <w:rPr>
          <w:rFonts w:hint="eastAsia"/>
          <w:sz w:val="28"/>
          <w:szCs w:val="28"/>
          <w:lang w:eastAsia="zh-CN"/>
        </w:rPr>
        <w:t>宣传片初步方案需围绕安徽文旅集团特色，突出集团在文旅产业的优势、创新理念及发展规划。</w:t>
      </w:r>
    </w:p>
    <w:p w14:paraId="4C60F15F">
      <w:pPr>
        <w:pStyle w:val="13"/>
        <w:spacing w:line="360" w:lineRule="auto"/>
        <w:ind w:left="0" w:leftChars="0" w:firstLine="0" w:firstLineChars="0"/>
        <w:jc w:val="center"/>
        <w:rPr>
          <w:rFonts w:ascii="黑体" w:hAnsi="黑体" w:eastAsia="黑体" w:cs="方正小标宋_GBK"/>
          <w:sz w:val="36"/>
          <w:szCs w:val="36"/>
        </w:rPr>
      </w:pPr>
    </w:p>
    <w:p w14:paraId="7C9E6179">
      <w:pPr>
        <w:pStyle w:val="13"/>
        <w:spacing w:line="360" w:lineRule="auto"/>
        <w:ind w:left="0" w:leftChars="0" w:firstLine="0" w:firstLineChars="0"/>
        <w:jc w:val="center"/>
        <w:rPr>
          <w:rFonts w:ascii="黑体" w:hAnsi="黑体" w:eastAsia="黑体" w:cs="方正小标宋_GBK"/>
          <w:sz w:val="36"/>
          <w:szCs w:val="36"/>
        </w:rPr>
      </w:pPr>
    </w:p>
    <w:p w14:paraId="0E7115D4">
      <w:pPr>
        <w:pStyle w:val="13"/>
        <w:spacing w:line="360" w:lineRule="auto"/>
        <w:ind w:left="0" w:leftChars="0" w:firstLine="0" w:firstLineChars="0"/>
        <w:jc w:val="center"/>
        <w:rPr>
          <w:rFonts w:ascii="黑体" w:hAnsi="黑体" w:eastAsia="黑体" w:cs="方正小标宋_GBK"/>
          <w:sz w:val="36"/>
          <w:szCs w:val="36"/>
        </w:rPr>
      </w:pPr>
    </w:p>
    <w:p w14:paraId="125FC7EF">
      <w:pPr>
        <w:pStyle w:val="13"/>
        <w:spacing w:line="360" w:lineRule="auto"/>
        <w:ind w:left="0" w:leftChars="0" w:firstLine="0" w:firstLineChars="0"/>
        <w:jc w:val="center"/>
        <w:rPr>
          <w:rFonts w:ascii="黑体" w:hAnsi="黑体" w:eastAsia="黑体" w:cs="方正小标宋_GBK"/>
          <w:sz w:val="36"/>
          <w:szCs w:val="36"/>
        </w:rPr>
      </w:pPr>
    </w:p>
    <w:p w14:paraId="234DA176">
      <w:pPr>
        <w:pStyle w:val="13"/>
        <w:spacing w:line="360" w:lineRule="auto"/>
        <w:ind w:left="0" w:leftChars="0" w:firstLine="0" w:firstLineChars="0"/>
        <w:jc w:val="center"/>
        <w:rPr>
          <w:rFonts w:ascii="黑体" w:hAnsi="黑体" w:eastAsia="黑体" w:cs="方正小标宋_GBK"/>
          <w:sz w:val="36"/>
          <w:szCs w:val="36"/>
        </w:rPr>
      </w:pPr>
    </w:p>
    <w:p w14:paraId="67383A4D">
      <w:pPr>
        <w:pStyle w:val="13"/>
        <w:spacing w:line="360" w:lineRule="auto"/>
        <w:ind w:left="0" w:leftChars="0" w:firstLine="0" w:firstLineChars="0"/>
        <w:jc w:val="center"/>
        <w:rPr>
          <w:rFonts w:ascii="黑体" w:hAnsi="黑体" w:eastAsia="黑体" w:cs="方正小标宋_GBK"/>
          <w:sz w:val="36"/>
          <w:szCs w:val="36"/>
        </w:rPr>
      </w:pPr>
    </w:p>
    <w:p w14:paraId="677ECF8C">
      <w:pPr>
        <w:pStyle w:val="13"/>
        <w:spacing w:line="360" w:lineRule="auto"/>
        <w:ind w:left="0" w:leftChars="0" w:firstLine="0" w:firstLineChars="0"/>
        <w:jc w:val="center"/>
        <w:rPr>
          <w:rFonts w:ascii="黑体" w:hAnsi="黑体" w:eastAsia="黑体" w:cs="方正小标宋_GBK"/>
          <w:sz w:val="36"/>
          <w:szCs w:val="36"/>
        </w:rPr>
      </w:pPr>
    </w:p>
    <w:p w14:paraId="19E7D3EC">
      <w:pPr>
        <w:pStyle w:val="13"/>
        <w:spacing w:line="360" w:lineRule="auto"/>
        <w:ind w:left="0" w:leftChars="0" w:firstLine="0" w:firstLineChars="0"/>
        <w:jc w:val="center"/>
        <w:rPr>
          <w:rFonts w:ascii="黑体" w:hAnsi="黑体" w:eastAsia="黑体" w:cs="方正小标宋_GBK"/>
          <w:sz w:val="36"/>
          <w:szCs w:val="36"/>
        </w:rPr>
      </w:pPr>
    </w:p>
    <w:p w14:paraId="7CD4E2AF">
      <w:pPr>
        <w:pStyle w:val="13"/>
        <w:spacing w:line="360" w:lineRule="auto"/>
        <w:ind w:left="0" w:leftChars="0" w:firstLine="0" w:firstLineChars="0"/>
        <w:jc w:val="center"/>
        <w:rPr>
          <w:rFonts w:ascii="黑体" w:hAnsi="黑体" w:eastAsia="黑体" w:cs="方正小标宋_GBK"/>
          <w:sz w:val="36"/>
          <w:szCs w:val="36"/>
        </w:rPr>
      </w:pPr>
    </w:p>
    <w:p w14:paraId="49CC302A">
      <w:pPr>
        <w:pStyle w:val="13"/>
        <w:spacing w:line="360" w:lineRule="auto"/>
        <w:ind w:left="0" w:leftChars="0" w:firstLine="0" w:firstLineChars="0"/>
        <w:jc w:val="center"/>
        <w:rPr>
          <w:rFonts w:ascii="黑体" w:hAnsi="黑体" w:eastAsia="黑体" w:cs="方正小标宋_GBK"/>
          <w:sz w:val="36"/>
          <w:szCs w:val="36"/>
        </w:rPr>
      </w:pPr>
    </w:p>
    <w:p w14:paraId="58415B8F">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4C1E6C73">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54BC06D2">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八</w:t>
      </w:r>
      <w:r>
        <w:rPr>
          <w:rFonts w:hint="eastAsia" w:ascii="黑体" w:hAnsi="黑体" w:eastAsia="黑体" w:cs="方正小标宋_GBK"/>
          <w:sz w:val="36"/>
          <w:szCs w:val="36"/>
        </w:rPr>
        <w:t>、工作计划安排</w:t>
      </w:r>
    </w:p>
    <w:p w14:paraId="56BE6070">
      <w:pPr>
        <w:pStyle w:val="13"/>
        <w:spacing w:line="360" w:lineRule="auto"/>
        <w:ind w:left="0" w:leftChars="0" w:firstLine="560"/>
        <w:rPr>
          <w:rFonts w:ascii="黑体" w:hAnsi="黑体" w:eastAsia="黑体" w:cs="方正小标宋_GBK"/>
          <w:sz w:val="28"/>
          <w:szCs w:val="28"/>
        </w:rPr>
      </w:pPr>
      <w:r>
        <w:rPr>
          <w:rFonts w:hint="eastAsia" w:ascii="仿宋_GB2312"/>
          <w:sz w:val="28"/>
          <w:szCs w:val="28"/>
        </w:rPr>
        <w:t>工作进度安排、质量及方案实施保证、提交报告的期限</w:t>
      </w:r>
    </w:p>
    <w:p w14:paraId="775CC9AA">
      <w:pPr>
        <w:pStyle w:val="13"/>
        <w:spacing w:line="360" w:lineRule="auto"/>
        <w:ind w:left="0" w:leftChars="0" w:firstLine="0" w:firstLineChars="0"/>
        <w:jc w:val="center"/>
        <w:rPr>
          <w:rFonts w:ascii="黑体" w:hAnsi="黑体" w:eastAsia="黑体" w:cs="方正小标宋_GBK"/>
          <w:sz w:val="36"/>
          <w:szCs w:val="36"/>
        </w:rPr>
      </w:pPr>
    </w:p>
    <w:p w14:paraId="4AC7F76A">
      <w:pPr>
        <w:pStyle w:val="13"/>
        <w:spacing w:line="360" w:lineRule="auto"/>
        <w:ind w:left="0" w:leftChars="0" w:firstLine="0" w:firstLineChars="0"/>
        <w:jc w:val="center"/>
        <w:rPr>
          <w:rFonts w:ascii="黑体" w:hAnsi="黑体" w:eastAsia="黑体" w:cs="方正小标宋_GBK"/>
          <w:sz w:val="36"/>
          <w:szCs w:val="36"/>
        </w:rPr>
      </w:pPr>
    </w:p>
    <w:p w14:paraId="478EE31E">
      <w:pPr>
        <w:pStyle w:val="13"/>
        <w:spacing w:line="360" w:lineRule="auto"/>
        <w:ind w:left="0" w:leftChars="0" w:firstLine="0" w:firstLineChars="0"/>
        <w:jc w:val="center"/>
        <w:rPr>
          <w:rFonts w:ascii="黑体" w:hAnsi="黑体" w:eastAsia="黑体" w:cs="方正小标宋_GBK"/>
          <w:sz w:val="36"/>
          <w:szCs w:val="36"/>
        </w:rPr>
      </w:pPr>
    </w:p>
    <w:p w14:paraId="24AFC1D2">
      <w:pPr>
        <w:pStyle w:val="13"/>
        <w:spacing w:line="360" w:lineRule="auto"/>
        <w:ind w:left="0" w:leftChars="0" w:firstLine="0" w:firstLineChars="0"/>
        <w:jc w:val="center"/>
        <w:rPr>
          <w:rFonts w:ascii="黑体" w:hAnsi="黑体" w:eastAsia="黑体" w:cs="方正小标宋_GBK"/>
          <w:sz w:val="36"/>
          <w:szCs w:val="36"/>
        </w:rPr>
      </w:pPr>
    </w:p>
    <w:p w14:paraId="43581994">
      <w:pPr>
        <w:pStyle w:val="13"/>
        <w:spacing w:line="360" w:lineRule="auto"/>
        <w:ind w:left="0" w:leftChars="0" w:firstLine="0" w:firstLineChars="0"/>
        <w:jc w:val="center"/>
        <w:rPr>
          <w:rFonts w:ascii="黑体" w:hAnsi="黑体" w:eastAsia="黑体" w:cs="方正小标宋_GBK"/>
          <w:sz w:val="36"/>
          <w:szCs w:val="36"/>
        </w:rPr>
      </w:pPr>
    </w:p>
    <w:p w14:paraId="7F446099">
      <w:pPr>
        <w:pStyle w:val="13"/>
        <w:spacing w:line="360" w:lineRule="auto"/>
        <w:ind w:left="0" w:leftChars="0" w:firstLine="0" w:firstLineChars="0"/>
        <w:jc w:val="center"/>
        <w:rPr>
          <w:rFonts w:ascii="黑体" w:hAnsi="黑体" w:eastAsia="黑体" w:cs="方正小标宋_GBK"/>
          <w:sz w:val="36"/>
          <w:szCs w:val="36"/>
        </w:rPr>
      </w:pPr>
    </w:p>
    <w:p w14:paraId="15785D2D">
      <w:pPr>
        <w:pStyle w:val="13"/>
        <w:spacing w:line="360" w:lineRule="auto"/>
        <w:ind w:left="0" w:leftChars="0" w:firstLine="0" w:firstLineChars="0"/>
        <w:jc w:val="center"/>
        <w:rPr>
          <w:rFonts w:ascii="黑体" w:hAnsi="黑体" w:eastAsia="黑体" w:cs="方正小标宋_GBK"/>
          <w:sz w:val="36"/>
          <w:szCs w:val="36"/>
        </w:rPr>
      </w:pPr>
    </w:p>
    <w:p w14:paraId="25293DA2">
      <w:pPr>
        <w:pStyle w:val="13"/>
        <w:spacing w:line="360" w:lineRule="auto"/>
        <w:ind w:left="0" w:leftChars="0" w:firstLine="0" w:firstLineChars="0"/>
        <w:jc w:val="center"/>
        <w:rPr>
          <w:rFonts w:ascii="黑体" w:hAnsi="黑体" w:eastAsia="黑体" w:cs="方正小标宋_GBK"/>
          <w:sz w:val="36"/>
          <w:szCs w:val="36"/>
        </w:rPr>
      </w:pPr>
    </w:p>
    <w:p w14:paraId="4F8461D9">
      <w:pPr>
        <w:pStyle w:val="13"/>
        <w:spacing w:line="360" w:lineRule="auto"/>
        <w:ind w:left="0" w:leftChars="0" w:firstLine="0" w:firstLineChars="0"/>
        <w:jc w:val="center"/>
        <w:rPr>
          <w:rFonts w:ascii="黑体" w:hAnsi="黑体" w:eastAsia="黑体" w:cs="方正小标宋_GBK"/>
          <w:sz w:val="36"/>
          <w:szCs w:val="36"/>
        </w:rPr>
      </w:pPr>
    </w:p>
    <w:p w14:paraId="58A6A4A8">
      <w:pPr>
        <w:pStyle w:val="13"/>
        <w:spacing w:line="360" w:lineRule="auto"/>
        <w:ind w:left="0" w:leftChars="0" w:firstLine="0" w:firstLineChars="0"/>
        <w:jc w:val="center"/>
        <w:rPr>
          <w:rFonts w:ascii="黑体" w:hAnsi="黑体" w:eastAsia="黑体" w:cs="方正小标宋_GBK"/>
          <w:sz w:val="36"/>
          <w:szCs w:val="36"/>
        </w:rPr>
      </w:pPr>
    </w:p>
    <w:p w14:paraId="7E882E76">
      <w:pPr>
        <w:pStyle w:val="13"/>
        <w:spacing w:line="360" w:lineRule="auto"/>
        <w:ind w:left="0" w:leftChars="0" w:firstLine="0" w:firstLineChars="0"/>
        <w:jc w:val="center"/>
        <w:rPr>
          <w:rFonts w:ascii="黑体" w:hAnsi="黑体" w:eastAsia="黑体" w:cs="方正小标宋_GBK"/>
          <w:sz w:val="36"/>
          <w:szCs w:val="36"/>
        </w:rPr>
      </w:pPr>
    </w:p>
    <w:p w14:paraId="5DF4259A">
      <w:pPr>
        <w:pStyle w:val="13"/>
        <w:spacing w:line="360" w:lineRule="auto"/>
        <w:ind w:left="0" w:leftChars="0" w:firstLine="0" w:firstLineChars="0"/>
        <w:jc w:val="center"/>
        <w:rPr>
          <w:rFonts w:ascii="黑体" w:hAnsi="黑体" w:eastAsia="黑体" w:cs="方正小标宋_GBK"/>
          <w:sz w:val="36"/>
          <w:szCs w:val="36"/>
        </w:rPr>
      </w:pPr>
    </w:p>
    <w:p w14:paraId="20157ECF">
      <w:pPr>
        <w:pStyle w:val="13"/>
        <w:spacing w:line="360" w:lineRule="auto"/>
        <w:ind w:left="0" w:leftChars="0" w:firstLine="0" w:firstLineChars="0"/>
        <w:jc w:val="center"/>
        <w:rPr>
          <w:rFonts w:ascii="黑体" w:hAnsi="黑体" w:eastAsia="黑体" w:cs="方正小标宋_GBK"/>
          <w:sz w:val="36"/>
          <w:szCs w:val="36"/>
        </w:rPr>
      </w:pPr>
    </w:p>
    <w:p w14:paraId="4E683CA3">
      <w:pPr>
        <w:pStyle w:val="13"/>
        <w:spacing w:line="360" w:lineRule="auto"/>
        <w:ind w:left="0" w:leftChars="0" w:firstLine="0" w:firstLineChars="0"/>
        <w:jc w:val="center"/>
        <w:rPr>
          <w:rFonts w:hint="eastAsia" w:ascii="黑体" w:hAnsi="黑体" w:eastAsia="黑体" w:cs="方正小标宋_GBK"/>
          <w:sz w:val="36"/>
          <w:szCs w:val="36"/>
          <w:lang w:eastAsia="zh-CN"/>
        </w:rPr>
      </w:pPr>
      <w:r>
        <w:rPr>
          <w:rFonts w:hint="eastAsia" w:ascii="黑体" w:hAnsi="黑体" w:eastAsia="黑体" w:cs="方正小标宋_GBK"/>
          <w:sz w:val="36"/>
          <w:szCs w:val="36"/>
          <w:lang w:eastAsia="zh-CN"/>
        </w:rPr>
        <w:t>九</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后期跟进优化措施</w:t>
      </w:r>
    </w:p>
    <w:p w14:paraId="45E8D2DF">
      <w:pPr>
        <w:pStyle w:val="13"/>
        <w:spacing w:line="360" w:lineRule="auto"/>
        <w:ind w:left="0" w:leftChars="0" w:firstLine="0" w:firstLineChars="0"/>
        <w:jc w:val="center"/>
        <w:rPr>
          <w:rFonts w:ascii="黑体" w:hAnsi="黑体" w:eastAsia="黑体" w:cs="方正小标宋_GBK"/>
          <w:sz w:val="36"/>
          <w:szCs w:val="36"/>
        </w:rPr>
      </w:pPr>
      <w:r>
        <w:rPr>
          <w:rFonts w:hint="eastAsia" w:ascii="仿宋_GB2312" w:hAnsi="仿宋_GB2312" w:cs="仿宋_GB2312"/>
          <w:color w:val="000000" w:themeColor="text1"/>
          <w:sz w:val="28"/>
          <w:szCs w:val="28"/>
          <w14:textFill>
            <w14:solidFill>
              <w14:schemeClr w14:val="tx1"/>
            </w14:solidFill>
          </w14:textFill>
        </w:rPr>
        <w:t>根据</w:t>
      </w:r>
      <w:r>
        <w:rPr>
          <w:rFonts w:hint="eastAsia" w:ascii="仿宋_GB2312" w:hAnsi="仿宋_GB2312" w:cs="仿宋_GB2312"/>
          <w:color w:val="000000" w:themeColor="text1"/>
          <w:sz w:val="28"/>
          <w:szCs w:val="28"/>
          <w:lang w:eastAsia="zh-CN"/>
          <w14:textFill>
            <w14:solidFill>
              <w14:schemeClr w14:val="tx1"/>
            </w14:solidFill>
          </w14:textFill>
        </w:rPr>
        <w:t>制作企业宣传片</w:t>
      </w:r>
      <w:r>
        <w:rPr>
          <w:rFonts w:hint="eastAsia" w:ascii="仿宋_GB2312" w:hAnsi="仿宋_GB2312" w:cs="仿宋_GB2312"/>
          <w:color w:val="000000" w:themeColor="text1"/>
          <w:sz w:val="28"/>
          <w:szCs w:val="28"/>
          <w14:textFill>
            <w14:solidFill>
              <w14:schemeClr w14:val="tx1"/>
            </w14:solidFill>
          </w14:textFill>
        </w:rPr>
        <w:t>的经验，就</w:t>
      </w:r>
      <w:r>
        <w:rPr>
          <w:rFonts w:hint="eastAsia" w:ascii="仿宋_GB2312" w:hAnsi="仿宋_GB2312" w:cs="仿宋_GB2312"/>
          <w:color w:val="000000" w:themeColor="text1"/>
          <w:sz w:val="28"/>
          <w:szCs w:val="28"/>
          <w:lang w:eastAsia="zh-CN"/>
          <w14:textFill>
            <w14:solidFill>
              <w14:schemeClr w14:val="tx1"/>
            </w14:solidFill>
          </w14:textFill>
        </w:rPr>
        <w:t>本宣传片提供后续跟进优化措施。</w:t>
      </w:r>
    </w:p>
    <w:p w14:paraId="3AC6EB16">
      <w:pPr>
        <w:pStyle w:val="13"/>
        <w:spacing w:line="360" w:lineRule="auto"/>
        <w:ind w:left="0" w:leftChars="0" w:firstLine="0" w:firstLineChars="0"/>
        <w:jc w:val="center"/>
        <w:rPr>
          <w:rFonts w:ascii="黑体" w:hAnsi="黑体" w:eastAsia="黑体" w:cs="方正小标宋_GBK"/>
          <w:sz w:val="36"/>
          <w:szCs w:val="36"/>
        </w:rPr>
      </w:pPr>
    </w:p>
    <w:p w14:paraId="1EA72760">
      <w:pPr>
        <w:pStyle w:val="13"/>
        <w:spacing w:line="360" w:lineRule="auto"/>
        <w:ind w:left="0" w:leftChars="0" w:firstLine="0" w:firstLineChars="0"/>
        <w:jc w:val="center"/>
        <w:rPr>
          <w:rFonts w:ascii="黑体" w:hAnsi="黑体" w:eastAsia="黑体" w:cs="方正小标宋_GBK"/>
          <w:sz w:val="36"/>
          <w:szCs w:val="36"/>
        </w:rPr>
      </w:pPr>
    </w:p>
    <w:p w14:paraId="07A7FBB0">
      <w:pPr>
        <w:pStyle w:val="13"/>
        <w:spacing w:line="360" w:lineRule="auto"/>
        <w:ind w:left="0" w:leftChars="0" w:firstLine="0" w:firstLineChars="0"/>
        <w:jc w:val="center"/>
        <w:rPr>
          <w:rFonts w:ascii="黑体" w:hAnsi="黑体" w:eastAsia="黑体" w:cs="方正小标宋_GBK"/>
          <w:sz w:val="36"/>
          <w:szCs w:val="36"/>
        </w:rPr>
      </w:pPr>
    </w:p>
    <w:p w14:paraId="17A2976A">
      <w:pPr>
        <w:pStyle w:val="13"/>
        <w:spacing w:line="360" w:lineRule="auto"/>
        <w:ind w:left="0" w:leftChars="0" w:firstLine="0" w:firstLineChars="0"/>
        <w:jc w:val="center"/>
        <w:rPr>
          <w:rFonts w:ascii="黑体" w:hAnsi="黑体" w:eastAsia="黑体" w:cs="方正小标宋_GBK"/>
          <w:sz w:val="36"/>
          <w:szCs w:val="36"/>
        </w:rPr>
      </w:pPr>
    </w:p>
    <w:p w14:paraId="7904229F">
      <w:pPr>
        <w:pStyle w:val="13"/>
        <w:spacing w:line="360" w:lineRule="auto"/>
        <w:ind w:left="0" w:leftChars="0" w:firstLine="0" w:firstLineChars="0"/>
        <w:jc w:val="center"/>
        <w:rPr>
          <w:rFonts w:ascii="黑体" w:hAnsi="黑体" w:eastAsia="黑体" w:cs="方正小标宋_GBK"/>
          <w:sz w:val="36"/>
          <w:szCs w:val="36"/>
        </w:rPr>
      </w:pPr>
    </w:p>
    <w:p w14:paraId="5C5100E7">
      <w:pPr>
        <w:pStyle w:val="13"/>
        <w:spacing w:line="360" w:lineRule="auto"/>
        <w:ind w:left="0" w:leftChars="0" w:firstLine="0" w:firstLineChars="0"/>
        <w:jc w:val="center"/>
        <w:rPr>
          <w:rFonts w:ascii="黑体" w:hAnsi="黑体" w:eastAsia="黑体" w:cs="方正小标宋_GBK"/>
          <w:sz w:val="36"/>
          <w:szCs w:val="36"/>
        </w:rPr>
      </w:pPr>
    </w:p>
    <w:p w14:paraId="0B69D20B">
      <w:pPr>
        <w:pStyle w:val="13"/>
        <w:spacing w:line="360" w:lineRule="auto"/>
        <w:ind w:left="0" w:leftChars="0" w:firstLine="0" w:firstLineChars="0"/>
        <w:jc w:val="center"/>
        <w:rPr>
          <w:rFonts w:ascii="黑体" w:hAnsi="黑体" w:eastAsia="黑体" w:cs="方正小标宋_GBK"/>
          <w:sz w:val="36"/>
          <w:szCs w:val="36"/>
        </w:rPr>
      </w:pPr>
    </w:p>
    <w:p w14:paraId="0C1B63E5">
      <w:pPr>
        <w:pStyle w:val="13"/>
        <w:spacing w:line="360" w:lineRule="auto"/>
        <w:ind w:left="0" w:leftChars="0" w:firstLine="0" w:firstLineChars="0"/>
        <w:jc w:val="center"/>
        <w:rPr>
          <w:rFonts w:ascii="黑体" w:hAnsi="黑体" w:eastAsia="黑体" w:cs="方正小标宋_GBK"/>
          <w:sz w:val="36"/>
          <w:szCs w:val="36"/>
        </w:rPr>
      </w:pPr>
    </w:p>
    <w:p w14:paraId="386A8FF6">
      <w:pPr>
        <w:pStyle w:val="13"/>
        <w:spacing w:line="360" w:lineRule="auto"/>
        <w:ind w:left="0" w:leftChars="0" w:firstLine="0" w:firstLineChars="0"/>
        <w:jc w:val="center"/>
        <w:rPr>
          <w:rFonts w:ascii="黑体" w:hAnsi="黑体" w:eastAsia="黑体" w:cs="方正小标宋_GBK"/>
          <w:sz w:val="36"/>
          <w:szCs w:val="36"/>
        </w:rPr>
      </w:pPr>
    </w:p>
    <w:p w14:paraId="4771994C">
      <w:pPr>
        <w:pStyle w:val="13"/>
        <w:spacing w:line="360" w:lineRule="auto"/>
        <w:ind w:left="0" w:leftChars="0" w:firstLine="0" w:firstLineChars="0"/>
        <w:jc w:val="center"/>
        <w:rPr>
          <w:rFonts w:ascii="黑体" w:hAnsi="黑体" w:eastAsia="黑体" w:cs="方正小标宋_GBK"/>
          <w:sz w:val="36"/>
          <w:szCs w:val="36"/>
        </w:rPr>
      </w:pPr>
    </w:p>
    <w:p w14:paraId="3EBD809F">
      <w:pPr>
        <w:pStyle w:val="13"/>
        <w:spacing w:line="360" w:lineRule="auto"/>
        <w:ind w:left="0" w:leftChars="0" w:firstLine="0" w:firstLineChars="0"/>
        <w:jc w:val="center"/>
        <w:rPr>
          <w:rFonts w:ascii="黑体" w:hAnsi="黑体" w:eastAsia="黑体" w:cs="方正小标宋_GBK"/>
          <w:sz w:val="36"/>
          <w:szCs w:val="36"/>
        </w:rPr>
      </w:pPr>
    </w:p>
    <w:p w14:paraId="7B624927">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08DCD067">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320ABA82">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十</w:t>
      </w:r>
      <w:r>
        <w:rPr>
          <w:rFonts w:hint="eastAsia" w:ascii="黑体" w:hAnsi="黑体" w:eastAsia="黑体" w:cs="方正小标宋_GBK"/>
          <w:sz w:val="36"/>
          <w:szCs w:val="36"/>
        </w:rPr>
        <w:t>、报价单</w:t>
      </w:r>
      <w:bookmarkEnd w:id="74"/>
      <w:bookmarkEnd w:id="75"/>
    </w:p>
    <w:p w14:paraId="7780AE4D">
      <w:pPr>
        <w:pStyle w:val="5"/>
        <w:spacing w:after="0" w:line="520" w:lineRule="exact"/>
        <w:jc w:val="center"/>
        <w:rPr>
          <w:rFonts w:ascii="方正小标宋_GBK" w:hAnsi="方正小标宋_GBK" w:eastAsia="方正小标宋_GBK" w:cs="方正小标宋_GBK"/>
          <w:szCs w:val="32"/>
        </w:rPr>
      </w:pPr>
    </w:p>
    <w:tbl>
      <w:tblPr>
        <w:tblStyle w:val="14"/>
        <w:tblpPr w:leftFromText="180" w:rightFromText="180" w:vertAnchor="text" w:horzAnchor="page" w:tblpX="1031" w:tblpY="165"/>
        <w:tblOverlap w:val="never"/>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2"/>
        <w:gridCol w:w="6082"/>
      </w:tblGrid>
      <w:tr w14:paraId="482F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3562" w:type="dxa"/>
            <w:vAlign w:val="center"/>
          </w:tcPr>
          <w:p w14:paraId="0CB31533">
            <w:pPr>
              <w:pStyle w:val="22"/>
              <w:spacing w:before="185"/>
              <w:ind w:left="149" w:right="140"/>
              <w:jc w:val="center"/>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项目</w:t>
            </w:r>
            <w:r>
              <w:rPr>
                <w:rFonts w:hint="eastAsia" w:ascii="仿宋_GB2312" w:hAnsi="仿宋_GB2312" w:eastAsia="仿宋_GB2312" w:cs="仿宋_GB2312"/>
                <w:b/>
                <w:bCs/>
                <w:sz w:val="28"/>
                <w:szCs w:val="28"/>
                <w:lang w:val="en-US"/>
              </w:rPr>
              <w:t>名称</w:t>
            </w:r>
          </w:p>
        </w:tc>
        <w:tc>
          <w:tcPr>
            <w:tcW w:w="6082" w:type="dxa"/>
            <w:vAlign w:val="center"/>
          </w:tcPr>
          <w:p w14:paraId="6F9EF92D">
            <w:pPr>
              <w:pStyle w:val="22"/>
              <w:spacing w:before="185"/>
              <w:ind w:left="107"/>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投标总价</w:t>
            </w:r>
            <w:r>
              <w:rPr>
                <w:rFonts w:hint="eastAsia" w:ascii="仿宋_GB2312" w:hAnsi="仿宋_GB2312" w:eastAsia="仿宋_GB2312" w:cs="仿宋_GB2312"/>
                <w:b/>
                <w:bCs/>
                <w:sz w:val="28"/>
                <w:szCs w:val="28"/>
              </w:rPr>
              <w:t>（元）</w:t>
            </w:r>
          </w:p>
        </w:tc>
      </w:tr>
      <w:tr w14:paraId="702D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atLeast"/>
        </w:trPr>
        <w:tc>
          <w:tcPr>
            <w:tcW w:w="3562" w:type="dxa"/>
            <w:vAlign w:val="center"/>
          </w:tcPr>
          <w:p w14:paraId="199D8D63">
            <w:pPr>
              <w:pStyle w:val="22"/>
              <w:spacing w:before="42" w:line="302" w:lineRule="auto"/>
              <w:ind w:right="1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安徽文旅集团</w:t>
            </w:r>
            <w:r>
              <w:rPr>
                <w:rFonts w:hint="eastAsia" w:ascii="仿宋_GB2312" w:hAnsi="仿宋_GB2312" w:eastAsia="仿宋_GB2312" w:cs="仿宋_GB2312"/>
                <w:sz w:val="28"/>
                <w:szCs w:val="28"/>
                <w:lang w:eastAsia="zh-CN"/>
              </w:rPr>
              <w:t>宣传片制作服务</w:t>
            </w:r>
            <w:r>
              <w:rPr>
                <w:rFonts w:hint="eastAsia" w:ascii="仿宋_GB2312" w:hAnsi="仿宋_GB2312" w:eastAsia="仿宋_GB2312" w:cs="仿宋_GB2312"/>
                <w:sz w:val="28"/>
                <w:szCs w:val="28"/>
              </w:rPr>
              <w:t>项目采购</w:t>
            </w:r>
          </w:p>
        </w:tc>
        <w:tc>
          <w:tcPr>
            <w:tcW w:w="6082" w:type="dxa"/>
            <w:vAlign w:val="center"/>
          </w:tcPr>
          <w:p w14:paraId="216B8701">
            <w:pPr>
              <w:pStyle w:val="22"/>
              <w:rPr>
                <w:rFonts w:ascii="仿宋_GB2312" w:hAnsi="仿宋_GB2312" w:eastAsia="仿宋_GB2312" w:cs="仿宋_GB2312"/>
                <w:b/>
                <w:sz w:val="28"/>
                <w:szCs w:val="28"/>
              </w:rPr>
            </w:pPr>
          </w:p>
          <w:p w14:paraId="1BB00ACA">
            <w:pPr>
              <w:pStyle w:val="22"/>
              <w:rPr>
                <w:rFonts w:ascii="仿宋_GB2312" w:hAnsi="仿宋_GB2312" w:eastAsia="仿宋_GB2312" w:cs="仿宋_GB2312"/>
                <w:sz w:val="28"/>
                <w:szCs w:val="28"/>
              </w:rPr>
            </w:pPr>
            <w:r>
              <w:rPr>
                <w:rFonts w:hint="eastAsia" w:ascii="仿宋_GB2312" w:hAnsi="仿宋_GB2312" w:eastAsia="仿宋_GB2312" w:cs="仿宋_GB2312"/>
                <w:b/>
                <w:sz w:val="28"/>
                <w:szCs w:val="28"/>
              </w:rPr>
              <w:t>费用：</w:t>
            </w:r>
            <w:r>
              <w:rPr>
                <w:rFonts w:ascii="仿宋_GB2312" w:hAnsi="仿宋_GB2312" w:eastAsia="仿宋_GB2312" w:cs="仿宋_GB2312"/>
                <w:sz w:val="28"/>
                <w:szCs w:val="28"/>
              </w:rPr>
              <w:t>小写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122C54D">
            <w:pPr>
              <w:pStyle w:val="22"/>
              <w:rPr>
                <w:rFonts w:ascii="仿宋_GB2312" w:hAnsi="仿宋_GB2312" w:eastAsia="仿宋_GB2312" w:cs="仿宋_GB2312"/>
                <w:sz w:val="28"/>
                <w:szCs w:val="28"/>
              </w:rPr>
            </w:pP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91A3C92">
            <w:pPr>
              <w:pStyle w:val="22"/>
              <w:rPr>
                <w:rFonts w:ascii="仿宋_GB2312" w:hAnsi="仿宋_GB2312" w:eastAsia="仿宋_GB2312" w:cs="仿宋_GB2312"/>
                <w:sz w:val="28"/>
                <w:szCs w:val="28"/>
              </w:rPr>
            </w:pPr>
          </w:p>
        </w:tc>
      </w:tr>
    </w:tbl>
    <w:p w14:paraId="2109479E">
      <w:pPr>
        <w:pStyle w:val="5"/>
        <w:spacing w:after="0" w:line="520" w:lineRule="exact"/>
        <w:jc w:val="left"/>
        <w:rPr>
          <w:rFonts w:ascii="仿宋_GB2312" w:hAnsi="仿宋_GB2312" w:cs="仿宋_GB2312"/>
          <w:sz w:val="28"/>
          <w:szCs w:val="28"/>
          <w:lang w:bidi="zh-CN"/>
        </w:rPr>
      </w:pPr>
    </w:p>
    <w:p w14:paraId="44421769">
      <w:pPr>
        <w:pStyle w:val="5"/>
        <w:spacing w:after="0" w:line="520" w:lineRule="exact"/>
        <w:jc w:val="left"/>
        <w:rPr>
          <w:rFonts w:ascii="Times New Roman" w:hAnsi="Times New Roman"/>
          <w:sz w:val="28"/>
          <w:szCs w:val="28"/>
          <w:lang w:bidi="zh-CN"/>
        </w:rPr>
      </w:pPr>
      <w:r>
        <w:rPr>
          <w:rFonts w:ascii="Times New Roman" w:hAnsi="仿宋_GB2312"/>
          <w:sz w:val="28"/>
          <w:szCs w:val="28"/>
          <w:lang w:bidi="zh-CN"/>
        </w:rPr>
        <w:t>备注：</w:t>
      </w:r>
      <w:r>
        <w:rPr>
          <w:rFonts w:ascii="Times New Roman" w:hAnsi="Times New Roman"/>
          <w:sz w:val="28"/>
          <w:szCs w:val="28"/>
          <w:lang w:bidi="zh-CN"/>
        </w:rPr>
        <w:t>1</w:t>
      </w:r>
      <w:r>
        <w:rPr>
          <w:rFonts w:ascii="Times New Roman" w:hAnsi="仿宋_GB2312"/>
          <w:sz w:val="28"/>
          <w:szCs w:val="28"/>
        </w:rPr>
        <w:t>、</w:t>
      </w:r>
      <w:r>
        <w:rPr>
          <w:rFonts w:ascii="Times New Roman" w:hAnsi="仿宋_GB2312"/>
          <w:sz w:val="28"/>
          <w:szCs w:val="28"/>
          <w:lang w:bidi="zh-CN"/>
        </w:rPr>
        <w:t>填写此表时不得改变表格的形式。</w:t>
      </w:r>
    </w:p>
    <w:p w14:paraId="465BD9DB">
      <w:pPr>
        <w:pStyle w:val="5"/>
        <w:spacing w:after="0" w:line="520" w:lineRule="exact"/>
        <w:jc w:val="left"/>
        <w:rPr>
          <w:rFonts w:ascii="Times New Roman" w:hAnsi="Times New Roman"/>
          <w:b/>
          <w:bCs/>
          <w:sz w:val="28"/>
          <w:szCs w:val="28"/>
          <w:lang w:bidi="zh-CN"/>
        </w:rPr>
      </w:pPr>
      <w:r>
        <w:rPr>
          <w:rFonts w:ascii="Times New Roman" w:hAnsi="Times New Roman"/>
          <w:sz w:val="28"/>
          <w:szCs w:val="28"/>
          <w:lang w:bidi="zh-CN"/>
        </w:rPr>
        <w:t xml:space="preserve">      2</w:t>
      </w:r>
      <w:r>
        <w:rPr>
          <w:rFonts w:ascii="Times New Roman" w:hAnsi="仿宋_GB2312"/>
          <w:sz w:val="28"/>
          <w:szCs w:val="28"/>
        </w:rPr>
        <w:t>、</w:t>
      </w:r>
      <w:r>
        <w:rPr>
          <w:rFonts w:ascii="Times New Roman" w:hAnsi="仿宋_GB2312"/>
          <w:b/>
          <w:bCs/>
          <w:sz w:val="28"/>
          <w:szCs w:val="28"/>
          <w:lang w:bidi="zh-CN"/>
        </w:rPr>
        <w:t>超出控制价的以无效投标人处理。</w:t>
      </w:r>
    </w:p>
    <w:p w14:paraId="3DE29FC7">
      <w:pPr>
        <w:pStyle w:val="5"/>
        <w:spacing w:after="0" w:line="520" w:lineRule="exact"/>
        <w:ind w:firstLine="840" w:firstLineChars="300"/>
        <w:jc w:val="left"/>
        <w:rPr>
          <w:rFonts w:ascii="Times New Roman" w:hAnsi="Times New Roman"/>
          <w:sz w:val="28"/>
          <w:szCs w:val="28"/>
          <w:lang w:bidi="zh-CN"/>
        </w:rPr>
      </w:pPr>
      <w:r>
        <w:rPr>
          <w:rFonts w:ascii="Times New Roman" w:hAnsi="Times New Roman"/>
          <w:sz w:val="28"/>
          <w:szCs w:val="28"/>
          <w:lang w:bidi="zh-CN"/>
        </w:rPr>
        <w:t>3</w:t>
      </w:r>
      <w:r>
        <w:rPr>
          <w:rFonts w:ascii="Times New Roman" w:hAnsi="仿宋_GB2312"/>
          <w:sz w:val="28"/>
          <w:szCs w:val="28"/>
        </w:rPr>
        <w:t>、</w:t>
      </w:r>
      <w:r>
        <w:rPr>
          <w:rFonts w:ascii="Times New Roman" w:hAnsi="仿宋_GB2312"/>
          <w:sz w:val="28"/>
          <w:szCs w:val="28"/>
          <w:lang w:bidi="zh-CN"/>
        </w:rPr>
        <w:t>投标总价含税。</w:t>
      </w:r>
    </w:p>
    <w:p w14:paraId="6DA4FB2A">
      <w:pPr>
        <w:pStyle w:val="5"/>
        <w:spacing w:after="0" w:line="520" w:lineRule="exact"/>
        <w:jc w:val="center"/>
        <w:rPr>
          <w:rFonts w:ascii="Times New Roman" w:hAnsi="Times New Roman"/>
          <w:sz w:val="28"/>
          <w:szCs w:val="28"/>
        </w:rPr>
      </w:pPr>
    </w:p>
    <w:p w14:paraId="67EFC515">
      <w:pPr>
        <w:pStyle w:val="5"/>
        <w:spacing w:after="0" w:line="520" w:lineRule="exact"/>
        <w:jc w:val="center"/>
        <w:rPr>
          <w:rFonts w:ascii="仿宋_GB2312" w:hAnsi="仿宋_GB2312" w:cs="仿宋_GB2312"/>
          <w:sz w:val="28"/>
          <w:szCs w:val="28"/>
        </w:rPr>
      </w:pPr>
    </w:p>
    <w:p w14:paraId="7AB58F0A">
      <w:pPr>
        <w:pStyle w:val="5"/>
        <w:spacing w:after="0" w:line="520" w:lineRule="exact"/>
        <w:jc w:val="center"/>
        <w:rPr>
          <w:rFonts w:ascii="仿宋_GB2312" w:hAnsi="仿宋_GB2312" w:cs="仿宋_GB2312"/>
          <w:sz w:val="28"/>
          <w:szCs w:val="28"/>
        </w:rPr>
      </w:pPr>
      <w:r>
        <w:rPr>
          <w:rFonts w:hint="eastAsia" w:ascii="仿宋_GB2312" w:hAnsi="仿宋_GB2312" w:cs="仿宋_GB2312"/>
          <w:sz w:val="28"/>
          <w:szCs w:val="28"/>
        </w:rPr>
        <w:t xml:space="preserve">                                 参比单位： </w:t>
      </w:r>
      <w:r>
        <w:rPr>
          <w:rFonts w:hint="eastAsia" w:ascii="仿宋_GB2312" w:hAnsi="仿宋_GB2312" w:cs="仿宋_GB2312"/>
          <w:sz w:val="28"/>
          <w:szCs w:val="28"/>
        </w:rPr>
        <w:tab/>
      </w:r>
      <w:r>
        <w:rPr>
          <w:rFonts w:hint="eastAsia" w:ascii="仿宋_GB2312" w:hAnsi="仿宋_GB2312" w:cs="仿宋_GB2312"/>
          <w:sz w:val="28"/>
          <w:szCs w:val="28"/>
        </w:rPr>
        <w:t>（盖章）</w:t>
      </w:r>
    </w:p>
    <w:p w14:paraId="22434ADF">
      <w:pPr>
        <w:pStyle w:val="5"/>
        <w:spacing w:after="0" w:line="520" w:lineRule="exact"/>
        <w:jc w:val="center"/>
        <w:rPr>
          <w:rFonts w:ascii="方正小标宋_GBK" w:hAnsi="方正小标宋_GBK" w:eastAsia="方正小标宋_GBK" w:cs="方正小标宋_GBK"/>
          <w:szCs w:val="32"/>
        </w:rPr>
      </w:pPr>
    </w:p>
    <w:p w14:paraId="5A40FD27">
      <w:pPr>
        <w:pStyle w:val="5"/>
        <w:spacing w:after="0" w:line="520" w:lineRule="exact"/>
        <w:jc w:val="center"/>
        <w:rPr>
          <w:rFonts w:ascii="方正小标宋_GBK" w:hAnsi="方正小标宋_GBK" w:eastAsia="方正小标宋_GBK" w:cs="方正小标宋_GBK"/>
          <w:szCs w:val="32"/>
        </w:rPr>
      </w:pPr>
    </w:p>
    <w:p w14:paraId="025B30D2">
      <w:pPr>
        <w:pStyle w:val="5"/>
        <w:spacing w:after="0" w:line="520" w:lineRule="exact"/>
        <w:rPr>
          <w:rFonts w:ascii="方正小标宋_GBK" w:hAnsi="方正小标宋_GBK" w:eastAsia="方正小标宋_GBK" w:cs="方正小标宋_GBK"/>
          <w:szCs w:val="32"/>
        </w:rPr>
      </w:pPr>
    </w:p>
    <w:p w14:paraId="6A7F1518">
      <w:pPr>
        <w:pStyle w:val="13"/>
        <w:spacing w:line="360" w:lineRule="auto"/>
        <w:ind w:left="0" w:leftChars="0" w:firstLine="0" w:firstLineChars="0"/>
        <w:jc w:val="center"/>
        <w:rPr>
          <w:rFonts w:ascii="黑体" w:hAnsi="黑体" w:eastAsia="黑体" w:cs="方正小标宋_GBK"/>
          <w:sz w:val="36"/>
          <w:szCs w:val="36"/>
        </w:rPr>
      </w:pPr>
      <w:bookmarkStart w:id="76" w:name="_Toc19897"/>
      <w:bookmarkStart w:id="77" w:name="_Toc2149"/>
    </w:p>
    <w:p w14:paraId="3D5B937C">
      <w:pPr>
        <w:pStyle w:val="13"/>
        <w:spacing w:line="360" w:lineRule="auto"/>
        <w:ind w:left="0" w:leftChars="0" w:firstLine="0" w:firstLineChars="0"/>
        <w:jc w:val="center"/>
        <w:rPr>
          <w:rFonts w:ascii="黑体" w:hAnsi="黑体" w:eastAsia="黑体" w:cs="方正小标宋_GBK"/>
          <w:sz w:val="36"/>
          <w:szCs w:val="36"/>
        </w:rPr>
      </w:pPr>
    </w:p>
    <w:p w14:paraId="605A64D6">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rPr>
        <w:t>十</w:t>
      </w:r>
      <w:r>
        <w:rPr>
          <w:rFonts w:hint="eastAsia" w:ascii="黑体" w:hAnsi="黑体" w:eastAsia="黑体" w:cs="方正小标宋_GBK"/>
          <w:sz w:val="36"/>
          <w:szCs w:val="36"/>
          <w:lang w:eastAsia="zh-CN"/>
        </w:rPr>
        <w:t>一</w:t>
      </w:r>
      <w:r>
        <w:rPr>
          <w:rFonts w:hint="eastAsia" w:ascii="黑体" w:hAnsi="黑体" w:eastAsia="黑体" w:cs="方正小标宋_GBK"/>
          <w:sz w:val="36"/>
          <w:szCs w:val="36"/>
        </w:rPr>
        <w:t>、其他响应资料</w:t>
      </w:r>
      <w:bookmarkEnd w:id="76"/>
      <w:bookmarkEnd w:id="77"/>
    </w:p>
    <w:p w14:paraId="7B201BB9">
      <w:pPr>
        <w:spacing w:line="360" w:lineRule="auto"/>
        <w:ind w:firstLine="560" w:firstLineChars="200"/>
        <w:rPr>
          <w:rFonts w:ascii="仿宋_GB2312" w:hAnsi="仿宋_GB2312" w:cs="仿宋_GB2312"/>
          <w:sz w:val="28"/>
          <w:szCs w:val="28"/>
          <w:lang w:bidi="zh-CN"/>
        </w:rPr>
      </w:pPr>
      <w:r>
        <w:rPr>
          <w:rFonts w:hint="eastAsia" w:ascii="仿宋_GB2312" w:hAnsi="仿宋_GB2312" w:cs="仿宋_GB2312"/>
          <w:sz w:val="28"/>
          <w:szCs w:val="28"/>
          <w:lang w:bidi="zh-CN"/>
        </w:rPr>
        <w:t>其他相关证明资料，格式自拟。</w:t>
      </w:r>
    </w:p>
    <w:p w14:paraId="2CCD663C">
      <w:pPr>
        <w:pStyle w:val="5"/>
        <w:spacing w:after="0" w:line="520" w:lineRule="exact"/>
        <w:rPr>
          <w:rFonts w:ascii="仿宋_GB2312" w:hAnsi="仿宋_GB2312" w:cs="仿宋_GB2312"/>
          <w:sz w:val="28"/>
          <w:szCs w:val="28"/>
          <w:lang w:bidi="zh-CN"/>
        </w:rPr>
      </w:pPr>
    </w:p>
    <w:p w14:paraId="6B91B5A7"/>
    <w:p w14:paraId="177E6149"/>
    <w:p w14:paraId="3DA0DCF7"/>
    <w:sectPr>
      <w:headerReference r:id="rId9" w:type="default"/>
      <w:footerReference r:id="rId10" w:type="default"/>
      <w:pgSz w:w="11906" w:h="16838"/>
      <w:pgMar w:top="2098" w:right="1531" w:bottom="2098" w:left="1531"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A439E5-2531-460F-A2D6-2BE608DB38A3}"/>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021E33E-86B5-4E24-9F3E-52D5FD79939F}"/>
  </w:font>
  <w:font w:name="方正小标宋_GBK">
    <w:panose1 w:val="02000000000000000000"/>
    <w:charset w:val="86"/>
    <w:family w:val="script"/>
    <w:pitch w:val="default"/>
    <w:sig w:usb0="A00002BF" w:usb1="38CF7CFA" w:usb2="00082016" w:usb3="00000000" w:csb0="00040001" w:csb1="00000000"/>
    <w:embedRegular r:id="rId3" w:fontKey="{5916100B-937F-459C-B0CF-A90F9BA74D01}"/>
  </w:font>
  <w:font w:name="仿宋">
    <w:panose1 w:val="02010609060101010101"/>
    <w:charset w:val="86"/>
    <w:family w:val="modern"/>
    <w:pitch w:val="default"/>
    <w:sig w:usb0="800002BF" w:usb1="38CF7CFA" w:usb2="00000016" w:usb3="00000000" w:csb0="00040001" w:csb1="00000000"/>
    <w:embedRegular r:id="rId4" w:fontKey="{037F50AD-5437-412C-B657-4BF0168335A9}"/>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484C">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F7F79">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83F7F79">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A71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0279">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17DD12">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17DD12">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49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0BFCEF">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B0BFCEF">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70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B3AECF">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6B3AECF">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FFA4">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D664">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7DF">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C7A9F"/>
    <w:multiLevelType w:val="singleLevel"/>
    <w:tmpl w:val="654C7A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M2U2MzE1MjJkOWE0ZWE0MjdmOWIwNGQ1OGYxZTkifQ=="/>
  </w:docVars>
  <w:rsids>
    <w:rsidRoot w:val="00172A27"/>
    <w:rsid w:val="00003A70"/>
    <w:rsid w:val="00010695"/>
    <w:rsid w:val="0001382B"/>
    <w:rsid w:val="00015A77"/>
    <w:rsid w:val="00020427"/>
    <w:rsid w:val="000216E5"/>
    <w:rsid w:val="00025CE8"/>
    <w:rsid w:val="00027AF1"/>
    <w:rsid w:val="00030020"/>
    <w:rsid w:val="0003002A"/>
    <w:rsid w:val="0003446E"/>
    <w:rsid w:val="00040845"/>
    <w:rsid w:val="000414E2"/>
    <w:rsid w:val="00041C33"/>
    <w:rsid w:val="00045125"/>
    <w:rsid w:val="0004516C"/>
    <w:rsid w:val="00050CA6"/>
    <w:rsid w:val="000533A5"/>
    <w:rsid w:val="00053D0F"/>
    <w:rsid w:val="00054215"/>
    <w:rsid w:val="00054668"/>
    <w:rsid w:val="00054945"/>
    <w:rsid w:val="00060DAF"/>
    <w:rsid w:val="000613AA"/>
    <w:rsid w:val="0006304C"/>
    <w:rsid w:val="00063FE4"/>
    <w:rsid w:val="000720AB"/>
    <w:rsid w:val="00075516"/>
    <w:rsid w:val="0009528B"/>
    <w:rsid w:val="000A3EFC"/>
    <w:rsid w:val="000A785B"/>
    <w:rsid w:val="000B3786"/>
    <w:rsid w:val="000B3AED"/>
    <w:rsid w:val="000B5A6D"/>
    <w:rsid w:val="000B7B1C"/>
    <w:rsid w:val="000B7BD3"/>
    <w:rsid w:val="000C1D85"/>
    <w:rsid w:val="000C33EC"/>
    <w:rsid w:val="000C714C"/>
    <w:rsid w:val="000D0343"/>
    <w:rsid w:val="000E0C7C"/>
    <w:rsid w:val="000E2469"/>
    <w:rsid w:val="000E2D68"/>
    <w:rsid w:val="000E6023"/>
    <w:rsid w:val="000E62DC"/>
    <w:rsid w:val="000E68B8"/>
    <w:rsid w:val="000F1A8A"/>
    <w:rsid w:val="000F7B59"/>
    <w:rsid w:val="00104D1B"/>
    <w:rsid w:val="00131ED4"/>
    <w:rsid w:val="00134DF8"/>
    <w:rsid w:val="001363DC"/>
    <w:rsid w:val="00136D4E"/>
    <w:rsid w:val="00137B43"/>
    <w:rsid w:val="00141A54"/>
    <w:rsid w:val="00143D5F"/>
    <w:rsid w:val="00144028"/>
    <w:rsid w:val="001447D4"/>
    <w:rsid w:val="00145E48"/>
    <w:rsid w:val="00150A57"/>
    <w:rsid w:val="0015101D"/>
    <w:rsid w:val="00151BDD"/>
    <w:rsid w:val="00155835"/>
    <w:rsid w:val="001642CF"/>
    <w:rsid w:val="00165D7B"/>
    <w:rsid w:val="001661EA"/>
    <w:rsid w:val="00166839"/>
    <w:rsid w:val="001676D3"/>
    <w:rsid w:val="00172A27"/>
    <w:rsid w:val="00174B42"/>
    <w:rsid w:val="001773EB"/>
    <w:rsid w:val="0018012E"/>
    <w:rsid w:val="001856E0"/>
    <w:rsid w:val="00186A8B"/>
    <w:rsid w:val="0018771A"/>
    <w:rsid w:val="001936DE"/>
    <w:rsid w:val="00195E9A"/>
    <w:rsid w:val="001963FE"/>
    <w:rsid w:val="001A323F"/>
    <w:rsid w:val="001A6CA4"/>
    <w:rsid w:val="001A7EFB"/>
    <w:rsid w:val="001B1BA2"/>
    <w:rsid w:val="001B4F83"/>
    <w:rsid w:val="001C3244"/>
    <w:rsid w:val="001C71BF"/>
    <w:rsid w:val="001D61AB"/>
    <w:rsid w:val="001E0524"/>
    <w:rsid w:val="001E35CB"/>
    <w:rsid w:val="001E5359"/>
    <w:rsid w:val="001E7A39"/>
    <w:rsid w:val="001F2A06"/>
    <w:rsid w:val="001F4DAA"/>
    <w:rsid w:val="0020296E"/>
    <w:rsid w:val="002051F0"/>
    <w:rsid w:val="00212A1C"/>
    <w:rsid w:val="00213030"/>
    <w:rsid w:val="00224C8B"/>
    <w:rsid w:val="0022626D"/>
    <w:rsid w:val="00244D17"/>
    <w:rsid w:val="00246279"/>
    <w:rsid w:val="0025248C"/>
    <w:rsid w:val="0025439A"/>
    <w:rsid w:val="0025687F"/>
    <w:rsid w:val="00256965"/>
    <w:rsid w:val="00261B3B"/>
    <w:rsid w:val="00263ACB"/>
    <w:rsid w:val="00280482"/>
    <w:rsid w:val="00283607"/>
    <w:rsid w:val="00284C82"/>
    <w:rsid w:val="00286A79"/>
    <w:rsid w:val="002A05EC"/>
    <w:rsid w:val="002A44C7"/>
    <w:rsid w:val="002A4DC5"/>
    <w:rsid w:val="002A5373"/>
    <w:rsid w:val="002A6D54"/>
    <w:rsid w:val="002A7A01"/>
    <w:rsid w:val="002B0CD1"/>
    <w:rsid w:val="002B3C54"/>
    <w:rsid w:val="002C0707"/>
    <w:rsid w:val="002C0CD0"/>
    <w:rsid w:val="002C2BA3"/>
    <w:rsid w:val="002C3B6A"/>
    <w:rsid w:val="002C448E"/>
    <w:rsid w:val="002D18EB"/>
    <w:rsid w:val="002D5730"/>
    <w:rsid w:val="002E00EE"/>
    <w:rsid w:val="002E4661"/>
    <w:rsid w:val="002F14E8"/>
    <w:rsid w:val="002F57B6"/>
    <w:rsid w:val="002F6E45"/>
    <w:rsid w:val="00305D80"/>
    <w:rsid w:val="00307B3E"/>
    <w:rsid w:val="00314A5A"/>
    <w:rsid w:val="00317C28"/>
    <w:rsid w:val="00320052"/>
    <w:rsid w:val="003232FF"/>
    <w:rsid w:val="00323AFA"/>
    <w:rsid w:val="00331F49"/>
    <w:rsid w:val="003339F9"/>
    <w:rsid w:val="00333B90"/>
    <w:rsid w:val="00340AD5"/>
    <w:rsid w:val="00341DD3"/>
    <w:rsid w:val="0034327D"/>
    <w:rsid w:val="00344B1F"/>
    <w:rsid w:val="00345B24"/>
    <w:rsid w:val="003512E3"/>
    <w:rsid w:val="0035213B"/>
    <w:rsid w:val="003521AC"/>
    <w:rsid w:val="00357543"/>
    <w:rsid w:val="00357C41"/>
    <w:rsid w:val="003634BD"/>
    <w:rsid w:val="003641B7"/>
    <w:rsid w:val="00366143"/>
    <w:rsid w:val="00367738"/>
    <w:rsid w:val="00370BC7"/>
    <w:rsid w:val="00371B9C"/>
    <w:rsid w:val="003734C4"/>
    <w:rsid w:val="00375C6D"/>
    <w:rsid w:val="00377A6A"/>
    <w:rsid w:val="00386532"/>
    <w:rsid w:val="00392766"/>
    <w:rsid w:val="00396236"/>
    <w:rsid w:val="00396F29"/>
    <w:rsid w:val="003A4E2B"/>
    <w:rsid w:val="003A5B65"/>
    <w:rsid w:val="003A6707"/>
    <w:rsid w:val="003B05C8"/>
    <w:rsid w:val="003B3075"/>
    <w:rsid w:val="003B5EC7"/>
    <w:rsid w:val="003B6324"/>
    <w:rsid w:val="003B781F"/>
    <w:rsid w:val="003C0BB4"/>
    <w:rsid w:val="003C5A14"/>
    <w:rsid w:val="003C79B3"/>
    <w:rsid w:val="003D266B"/>
    <w:rsid w:val="003D3882"/>
    <w:rsid w:val="003D4B0D"/>
    <w:rsid w:val="003D7FF6"/>
    <w:rsid w:val="003E0F33"/>
    <w:rsid w:val="003E14B0"/>
    <w:rsid w:val="003E275F"/>
    <w:rsid w:val="003E41E6"/>
    <w:rsid w:val="003E5E78"/>
    <w:rsid w:val="0040511E"/>
    <w:rsid w:val="00421E25"/>
    <w:rsid w:val="00422249"/>
    <w:rsid w:val="00422F49"/>
    <w:rsid w:val="00423A8F"/>
    <w:rsid w:val="00424809"/>
    <w:rsid w:val="00431089"/>
    <w:rsid w:val="00432A90"/>
    <w:rsid w:val="004369B5"/>
    <w:rsid w:val="00437740"/>
    <w:rsid w:val="004418C4"/>
    <w:rsid w:val="00444B85"/>
    <w:rsid w:val="004458F6"/>
    <w:rsid w:val="00450461"/>
    <w:rsid w:val="00452B5B"/>
    <w:rsid w:val="00456363"/>
    <w:rsid w:val="00460C7B"/>
    <w:rsid w:val="00465643"/>
    <w:rsid w:val="00466D97"/>
    <w:rsid w:val="00473E92"/>
    <w:rsid w:val="00482BCF"/>
    <w:rsid w:val="00483259"/>
    <w:rsid w:val="0048533F"/>
    <w:rsid w:val="00487678"/>
    <w:rsid w:val="0049040C"/>
    <w:rsid w:val="004A4241"/>
    <w:rsid w:val="004B4307"/>
    <w:rsid w:val="004B5732"/>
    <w:rsid w:val="004C579D"/>
    <w:rsid w:val="004C5927"/>
    <w:rsid w:val="004C6B17"/>
    <w:rsid w:val="004C7AAA"/>
    <w:rsid w:val="004E3074"/>
    <w:rsid w:val="004E7A08"/>
    <w:rsid w:val="004F1FF9"/>
    <w:rsid w:val="005020A8"/>
    <w:rsid w:val="005039BF"/>
    <w:rsid w:val="00505D91"/>
    <w:rsid w:val="005107F3"/>
    <w:rsid w:val="0051386B"/>
    <w:rsid w:val="005151F3"/>
    <w:rsid w:val="00522FD5"/>
    <w:rsid w:val="00527143"/>
    <w:rsid w:val="00530CA6"/>
    <w:rsid w:val="0053269C"/>
    <w:rsid w:val="00533381"/>
    <w:rsid w:val="00536662"/>
    <w:rsid w:val="0053716A"/>
    <w:rsid w:val="005421E6"/>
    <w:rsid w:val="0054413F"/>
    <w:rsid w:val="00550CAE"/>
    <w:rsid w:val="005549DB"/>
    <w:rsid w:val="00555BD5"/>
    <w:rsid w:val="005563D6"/>
    <w:rsid w:val="00562435"/>
    <w:rsid w:val="005647F0"/>
    <w:rsid w:val="00571B8B"/>
    <w:rsid w:val="005739A9"/>
    <w:rsid w:val="00573D8E"/>
    <w:rsid w:val="005810DF"/>
    <w:rsid w:val="00581735"/>
    <w:rsid w:val="0058179D"/>
    <w:rsid w:val="00581F78"/>
    <w:rsid w:val="00583E07"/>
    <w:rsid w:val="00585136"/>
    <w:rsid w:val="005904D9"/>
    <w:rsid w:val="00595BFF"/>
    <w:rsid w:val="005962E9"/>
    <w:rsid w:val="00596527"/>
    <w:rsid w:val="005A2EF8"/>
    <w:rsid w:val="005A30DB"/>
    <w:rsid w:val="005A52C7"/>
    <w:rsid w:val="005B300E"/>
    <w:rsid w:val="005C1C3E"/>
    <w:rsid w:val="005C7BB4"/>
    <w:rsid w:val="005D032D"/>
    <w:rsid w:val="005D170C"/>
    <w:rsid w:val="005D5814"/>
    <w:rsid w:val="005E1EA9"/>
    <w:rsid w:val="005E40D3"/>
    <w:rsid w:val="005E670C"/>
    <w:rsid w:val="005E7351"/>
    <w:rsid w:val="005F6509"/>
    <w:rsid w:val="00611204"/>
    <w:rsid w:val="006175A1"/>
    <w:rsid w:val="0063164F"/>
    <w:rsid w:val="00635098"/>
    <w:rsid w:val="00636834"/>
    <w:rsid w:val="00640884"/>
    <w:rsid w:val="00651AEB"/>
    <w:rsid w:val="00653406"/>
    <w:rsid w:val="006541EF"/>
    <w:rsid w:val="00655ECC"/>
    <w:rsid w:val="00655FA3"/>
    <w:rsid w:val="00657BA9"/>
    <w:rsid w:val="00664DDD"/>
    <w:rsid w:val="0066514A"/>
    <w:rsid w:val="006659A1"/>
    <w:rsid w:val="00670B15"/>
    <w:rsid w:val="0067608B"/>
    <w:rsid w:val="00677965"/>
    <w:rsid w:val="006818B9"/>
    <w:rsid w:val="006822BB"/>
    <w:rsid w:val="00687F7D"/>
    <w:rsid w:val="0069162C"/>
    <w:rsid w:val="00692404"/>
    <w:rsid w:val="00694690"/>
    <w:rsid w:val="0069488C"/>
    <w:rsid w:val="006A5286"/>
    <w:rsid w:val="006B27E4"/>
    <w:rsid w:val="006D2241"/>
    <w:rsid w:val="006D2E88"/>
    <w:rsid w:val="006D46AF"/>
    <w:rsid w:val="006D66F5"/>
    <w:rsid w:val="006F32B4"/>
    <w:rsid w:val="006F63FB"/>
    <w:rsid w:val="006F6FC3"/>
    <w:rsid w:val="00700325"/>
    <w:rsid w:val="00700593"/>
    <w:rsid w:val="0070246D"/>
    <w:rsid w:val="00706D6A"/>
    <w:rsid w:val="00720FC8"/>
    <w:rsid w:val="00720FE9"/>
    <w:rsid w:val="007275BA"/>
    <w:rsid w:val="00732BFF"/>
    <w:rsid w:val="00732F8A"/>
    <w:rsid w:val="00734B2A"/>
    <w:rsid w:val="00750168"/>
    <w:rsid w:val="00752A82"/>
    <w:rsid w:val="00754451"/>
    <w:rsid w:val="00761F58"/>
    <w:rsid w:val="00771517"/>
    <w:rsid w:val="00771537"/>
    <w:rsid w:val="0077222B"/>
    <w:rsid w:val="00775858"/>
    <w:rsid w:val="00776D15"/>
    <w:rsid w:val="00784B5D"/>
    <w:rsid w:val="00786671"/>
    <w:rsid w:val="00790308"/>
    <w:rsid w:val="00791050"/>
    <w:rsid w:val="007A14E0"/>
    <w:rsid w:val="007B216F"/>
    <w:rsid w:val="007B3FA3"/>
    <w:rsid w:val="007B4D6D"/>
    <w:rsid w:val="007B5E4A"/>
    <w:rsid w:val="007D3FF1"/>
    <w:rsid w:val="007D6053"/>
    <w:rsid w:val="007D7CFA"/>
    <w:rsid w:val="007E2CE7"/>
    <w:rsid w:val="007E31D8"/>
    <w:rsid w:val="007F4E32"/>
    <w:rsid w:val="007F7AF0"/>
    <w:rsid w:val="0080120A"/>
    <w:rsid w:val="0080198F"/>
    <w:rsid w:val="00803A7F"/>
    <w:rsid w:val="008071C6"/>
    <w:rsid w:val="00807BC4"/>
    <w:rsid w:val="0081663A"/>
    <w:rsid w:val="008205DC"/>
    <w:rsid w:val="0082271A"/>
    <w:rsid w:val="00822DFB"/>
    <w:rsid w:val="0083022B"/>
    <w:rsid w:val="00835FBB"/>
    <w:rsid w:val="008440A5"/>
    <w:rsid w:val="00852276"/>
    <w:rsid w:val="00852584"/>
    <w:rsid w:val="00860342"/>
    <w:rsid w:val="008604A9"/>
    <w:rsid w:val="0087209E"/>
    <w:rsid w:val="00875E4C"/>
    <w:rsid w:val="00886BBC"/>
    <w:rsid w:val="00892186"/>
    <w:rsid w:val="00895C64"/>
    <w:rsid w:val="008A2E4F"/>
    <w:rsid w:val="008A5692"/>
    <w:rsid w:val="008A6DB1"/>
    <w:rsid w:val="008B22A8"/>
    <w:rsid w:val="008B23A8"/>
    <w:rsid w:val="008B67C3"/>
    <w:rsid w:val="008C5046"/>
    <w:rsid w:val="008D022D"/>
    <w:rsid w:val="008D593C"/>
    <w:rsid w:val="008D6843"/>
    <w:rsid w:val="008E05D5"/>
    <w:rsid w:val="008E0653"/>
    <w:rsid w:val="008E4D23"/>
    <w:rsid w:val="008E61B3"/>
    <w:rsid w:val="008E7EF0"/>
    <w:rsid w:val="008F19FB"/>
    <w:rsid w:val="008F53E8"/>
    <w:rsid w:val="0090442D"/>
    <w:rsid w:val="009104C4"/>
    <w:rsid w:val="00912511"/>
    <w:rsid w:val="00917EE9"/>
    <w:rsid w:val="009201B5"/>
    <w:rsid w:val="00924F9A"/>
    <w:rsid w:val="009264D3"/>
    <w:rsid w:val="009272BF"/>
    <w:rsid w:val="00931710"/>
    <w:rsid w:val="00945A94"/>
    <w:rsid w:val="0095048E"/>
    <w:rsid w:val="009544D1"/>
    <w:rsid w:val="00956537"/>
    <w:rsid w:val="00961B21"/>
    <w:rsid w:val="009649D4"/>
    <w:rsid w:val="009756D2"/>
    <w:rsid w:val="00976689"/>
    <w:rsid w:val="00980AF3"/>
    <w:rsid w:val="00987B5B"/>
    <w:rsid w:val="009905D7"/>
    <w:rsid w:val="00990D46"/>
    <w:rsid w:val="00992093"/>
    <w:rsid w:val="009970DF"/>
    <w:rsid w:val="00997BCF"/>
    <w:rsid w:val="009A105B"/>
    <w:rsid w:val="009A61A9"/>
    <w:rsid w:val="009B3C13"/>
    <w:rsid w:val="009B485F"/>
    <w:rsid w:val="009B5AB1"/>
    <w:rsid w:val="009B6E9C"/>
    <w:rsid w:val="009B71CB"/>
    <w:rsid w:val="009C33F1"/>
    <w:rsid w:val="009C43C4"/>
    <w:rsid w:val="009C49B2"/>
    <w:rsid w:val="009C4FC6"/>
    <w:rsid w:val="009D2C48"/>
    <w:rsid w:val="009D774D"/>
    <w:rsid w:val="009E6F81"/>
    <w:rsid w:val="009E7999"/>
    <w:rsid w:val="009F09E8"/>
    <w:rsid w:val="009F33BF"/>
    <w:rsid w:val="009F7A6B"/>
    <w:rsid w:val="00A002D4"/>
    <w:rsid w:val="00A10F38"/>
    <w:rsid w:val="00A11646"/>
    <w:rsid w:val="00A175AE"/>
    <w:rsid w:val="00A200F6"/>
    <w:rsid w:val="00A3149A"/>
    <w:rsid w:val="00A31682"/>
    <w:rsid w:val="00A37D33"/>
    <w:rsid w:val="00A41BF7"/>
    <w:rsid w:val="00A4506B"/>
    <w:rsid w:val="00A4614B"/>
    <w:rsid w:val="00A60065"/>
    <w:rsid w:val="00A6346C"/>
    <w:rsid w:val="00A644C6"/>
    <w:rsid w:val="00A712D9"/>
    <w:rsid w:val="00A76985"/>
    <w:rsid w:val="00A90142"/>
    <w:rsid w:val="00A90823"/>
    <w:rsid w:val="00A9088B"/>
    <w:rsid w:val="00A93701"/>
    <w:rsid w:val="00AA11BA"/>
    <w:rsid w:val="00AA7631"/>
    <w:rsid w:val="00AB2B68"/>
    <w:rsid w:val="00AB74D9"/>
    <w:rsid w:val="00AC4CC7"/>
    <w:rsid w:val="00AC6D9D"/>
    <w:rsid w:val="00AC6DA9"/>
    <w:rsid w:val="00AC6E47"/>
    <w:rsid w:val="00AD17A8"/>
    <w:rsid w:val="00AD1980"/>
    <w:rsid w:val="00AD2882"/>
    <w:rsid w:val="00AD3F0C"/>
    <w:rsid w:val="00AD76B8"/>
    <w:rsid w:val="00AE0CFF"/>
    <w:rsid w:val="00AE1A75"/>
    <w:rsid w:val="00AE3C0F"/>
    <w:rsid w:val="00AF270F"/>
    <w:rsid w:val="00AF625F"/>
    <w:rsid w:val="00B054AA"/>
    <w:rsid w:val="00B16F88"/>
    <w:rsid w:val="00B24920"/>
    <w:rsid w:val="00B27C5E"/>
    <w:rsid w:val="00B34A44"/>
    <w:rsid w:val="00B3509B"/>
    <w:rsid w:val="00B373CF"/>
    <w:rsid w:val="00B37BC2"/>
    <w:rsid w:val="00B42F5C"/>
    <w:rsid w:val="00B43047"/>
    <w:rsid w:val="00B46DED"/>
    <w:rsid w:val="00B47973"/>
    <w:rsid w:val="00B537E4"/>
    <w:rsid w:val="00B55039"/>
    <w:rsid w:val="00B57441"/>
    <w:rsid w:val="00B66E4C"/>
    <w:rsid w:val="00B70E77"/>
    <w:rsid w:val="00B7659E"/>
    <w:rsid w:val="00B76722"/>
    <w:rsid w:val="00B816E2"/>
    <w:rsid w:val="00B82872"/>
    <w:rsid w:val="00B851AA"/>
    <w:rsid w:val="00B903EF"/>
    <w:rsid w:val="00B96BA0"/>
    <w:rsid w:val="00BA2670"/>
    <w:rsid w:val="00BA7CCE"/>
    <w:rsid w:val="00BB0C60"/>
    <w:rsid w:val="00BB20EE"/>
    <w:rsid w:val="00BB4CF5"/>
    <w:rsid w:val="00BB4EBC"/>
    <w:rsid w:val="00BC1BFA"/>
    <w:rsid w:val="00BC6AE7"/>
    <w:rsid w:val="00BC7371"/>
    <w:rsid w:val="00BD04AC"/>
    <w:rsid w:val="00BD138C"/>
    <w:rsid w:val="00BD1831"/>
    <w:rsid w:val="00BD3140"/>
    <w:rsid w:val="00BD3FAA"/>
    <w:rsid w:val="00BD5F58"/>
    <w:rsid w:val="00BD70F6"/>
    <w:rsid w:val="00BD787A"/>
    <w:rsid w:val="00BE5091"/>
    <w:rsid w:val="00BF0EE0"/>
    <w:rsid w:val="00C03948"/>
    <w:rsid w:val="00C043A8"/>
    <w:rsid w:val="00C049EB"/>
    <w:rsid w:val="00C06DD0"/>
    <w:rsid w:val="00C1266B"/>
    <w:rsid w:val="00C1770D"/>
    <w:rsid w:val="00C2074E"/>
    <w:rsid w:val="00C252AF"/>
    <w:rsid w:val="00C30D08"/>
    <w:rsid w:val="00C33CF1"/>
    <w:rsid w:val="00C40978"/>
    <w:rsid w:val="00C40C73"/>
    <w:rsid w:val="00C47002"/>
    <w:rsid w:val="00C518A1"/>
    <w:rsid w:val="00C533F8"/>
    <w:rsid w:val="00C5659E"/>
    <w:rsid w:val="00C610DD"/>
    <w:rsid w:val="00C70D16"/>
    <w:rsid w:val="00C76C5B"/>
    <w:rsid w:val="00C80149"/>
    <w:rsid w:val="00C8318A"/>
    <w:rsid w:val="00C8376A"/>
    <w:rsid w:val="00C91300"/>
    <w:rsid w:val="00C93C31"/>
    <w:rsid w:val="00C95AE1"/>
    <w:rsid w:val="00CA0D11"/>
    <w:rsid w:val="00CA5925"/>
    <w:rsid w:val="00CA7C78"/>
    <w:rsid w:val="00CC089F"/>
    <w:rsid w:val="00CC0BF7"/>
    <w:rsid w:val="00CC22A8"/>
    <w:rsid w:val="00CC31A3"/>
    <w:rsid w:val="00CC4FA2"/>
    <w:rsid w:val="00CC6203"/>
    <w:rsid w:val="00CD2F9C"/>
    <w:rsid w:val="00CD38F0"/>
    <w:rsid w:val="00CE0579"/>
    <w:rsid w:val="00CE4484"/>
    <w:rsid w:val="00CF3A18"/>
    <w:rsid w:val="00CF7FFB"/>
    <w:rsid w:val="00D11DD5"/>
    <w:rsid w:val="00D13E1A"/>
    <w:rsid w:val="00D145DA"/>
    <w:rsid w:val="00D15219"/>
    <w:rsid w:val="00D16AA3"/>
    <w:rsid w:val="00D16E89"/>
    <w:rsid w:val="00D264F3"/>
    <w:rsid w:val="00D31D04"/>
    <w:rsid w:val="00D32239"/>
    <w:rsid w:val="00D37637"/>
    <w:rsid w:val="00D521F2"/>
    <w:rsid w:val="00D56AE9"/>
    <w:rsid w:val="00D61EB2"/>
    <w:rsid w:val="00D629A2"/>
    <w:rsid w:val="00D656D9"/>
    <w:rsid w:val="00D66FE8"/>
    <w:rsid w:val="00D674E5"/>
    <w:rsid w:val="00D70B33"/>
    <w:rsid w:val="00D72D41"/>
    <w:rsid w:val="00D74604"/>
    <w:rsid w:val="00D754F1"/>
    <w:rsid w:val="00D75E22"/>
    <w:rsid w:val="00D7744D"/>
    <w:rsid w:val="00D8036F"/>
    <w:rsid w:val="00D810BA"/>
    <w:rsid w:val="00D92C99"/>
    <w:rsid w:val="00D92FAB"/>
    <w:rsid w:val="00D94D6F"/>
    <w:rsid w:val="00DA13E4"/>
    <w:rsid w:val="00DA1CCC"/>
    <w:rsid w:val="00DA35AA"/>
    <w:rsid w:val="00DA415B"/>
    <w:rsid w:val="00DB0645"/>
    <w:rsid w:val="00DB124C"/>
    <w:rsid w:val="00DC03BA"/>
    <w:rsid w:val="00DC1092"/>
    <w:rsid w:val="00DC2C17"/>
    <w:rsid w:val="00DC6AF5"/>
    <w:rsid w:val="00DD08C4"/>
    <w:rsid w:val="00DD291E"/>
    <w:rsid w:val="00DD33FA"/>
    <w:rsid w:val="00DD63DB"/>
    <w:rsid w:val="00DE5A53"/>
    <w:rsid w:val="00DE69B7"/>
    <w:rsid w:val="00DF37F8"/>
    <w:rsid w:val="00DF41CB"/>
    <w:rsid w:val="00DF4EE8"/>
    <w:rsid w:val="00DF4FC1"/>
    <w:rsid w:val="00DF7103"/>
    <w:rsid w:val="00E00609"/>
    <w:rsid w:val="00E100E3"/>
    <w:rsid w:val="00E11068"/>
    <w:rsid w:val="00E23719"/>
    <w:rsid w:val="00E3213B"/>
    <w:rsid w:val="00E342D2"/>
    <w:rsid w:val="00E40EE6"/>
    <w:rsid w:val="00E44313"/>
    <w:rsid w:val="00E46618"/>
    <w:rsid w:val="00E5226B"/>
    <w:rsid w:val="00E545D6"/>
    <w:rsid w:val="00E55868"/>
    <w:rsid w:val="00E641A1"/>
    <w:rsid w:val="00E703D8"/>
    <w:rsid w:val="00E71852"/>
    <w:rsid w:val="00E72223"/>
    <w:rsid w:val="00E724A1"/>
    <w:rsid w:val="00E76ABB"/>
    <w:rsid w:val="00E81D58"/>
    <w:rsid w:val="00E84D5B"/>
    <w:rsid w:val="00E906E2"/>
    <w:rsid w:val="00E90D2C"/>
    <w:rsid w:val="00E96820"/>
    <w:rsid w:val="00E97DF9"/>
    <w:rsid w:val="00EA15FE"/>
    <w:rsid w:val="00EA7B90"/>
    <w:rsid w:val="00EA7E98"/>
    <w:rsid w:val="00EB0D3E"/>
    <w:rsid w:val="00EB15EB"/>
    <w:rsid w:val="00EB4E14"/>
    <w:rsid w:val="00EB5B7A"/>
    <w:rsid w:val="00EC1C92"/>
    <w:rsid w:val="00EC4894"/>
    <w:rsid w:val="00EC48C9"/>
    <w:rsid w:val="00ED400A"/>
    <w:rsid w:val="00ED62C9"/>
    <w:rsid w:val="00EE3CEC"/>
    <w:rsid w:val="00EE781A"/>
    <w:rsid w:val="00EF010D"/>
    <w:rsid w:val="00F006B4"/>
    <w:rsid w:val="00F014D6"/>
    <w:rsid w:val="00F048DF"/>
    <w:rsid w:val="00F06C81"/>
    <w:rsid w:val="00F10D89"/>
    <w:rsid w:val="00F12367"/>
    <w:rsid w:val="00F15CE5"/>
    <w:rsid w:val="00F173DC"/>
    <w:rsid w:val="00F1790D"/>
    <w:rsid w:val="00F2191A"/>
    <w:rsid w:val="00F22C05"/>
    <w:rsid w:val="00F25159"/>
    <w:rsid w:val="00F30178"/>
    <w:rsid w:val="00F33EA8"/>
    <w:rsid w:val="00F3706D"/>
    <w:rsid w:val="00F3742A"/>
    <w:rsid w:val="00F416CD"/>
    <w:rsid w:val="00F4205C"/>
    <w:rsid w:val="00F4652F"/>
    <w:rsid w:val="00F543DD"/>
    <w:rsid w:val="00F552D5"/>
    <w:rsid w:val="00F57042"/>
    <w:rsid w:val="00F62CAC"/>
    <w:rsid w:val="00F67AB6"/>
    <w:rsid w:val="00F70470"/>
    <w:rsid w:val="00F7105F"/>
    <w:rsid w:val="00F72B2F"/>
    <w:rsid w:val="00F854F8"/>
    <w:rsid w:val="00F87029"/>
    <w:rsid w:val="00F938C6"/>
    <w:rsid w:val="00FA0555"/>
    <w:rsid w:val="00FA549E"/>
    <w:rsid w:val="00FA6884"/>
    <w:rsid w:val="00FC0EB3"/>
    <w:rsid w:val="00FC4784"/>
    <w:rsid w:val="00FD00E9"/>
    <w:rsid w:val="00FD0479"/>
    <w:rsid w:val="00FD08E5"/>
    <w:rsid w:val="00FD5850"/>
    <w:rsid w:val="00FD6BF7"/>
    <w:rsid w:val="00FD7EC2"/>
    <w:rsid w:val="00FE4B5D"/>
    <w:rsid w:val="00FF217F"/>
    <w:rsid w:val="0167398B"/>
    <w:rsid w:val="016B5723"/>
    <w:rsid w:val="02CC0669"/>
    <w:rsid w:val="070A1DA7"/>
    <w:rsid w:val="077E7B77"/>
    <w:rsid w:val="07C17813"/>
    <w:rsid w:val="09A84B40"/>
    <w:rsid w:val="0B2251A2"/>
    <w:rsid w:val="0BE339F9"/>
    <w:rsid w:val="0D892EDB"/>
    <w:rsid w:val="0E896EE5"/>
    <w:rsid w:val="0EC849FA"/>
    <w:rsid w:val="0EDE0306"/>
    <w:rsid w:val="0F0478B0"/>
    <w:rsid w:val="107F7B07"/>
    <w:rsid w:val="109F0796"/>
    <w:rsid w:val="11CC5399"/>
    <w:rsid w:val="13305E48"/>
    <w:rsid w:val="1470421C"/>
    <w:rsid w:val="14B41BFD"/>
    <w:rsid w:val="15220A3B"/>
    <w:rsid w:val="155B00AA"/>
    <w:rsid w:val="17020AE3"/>
    <w:rsid w:val="182A7507"/>
    <w:rsid w:val="19224837"/>
    <w:rsid w:val="193E3980"/>
    <w:rsid w:val="1A1C4D3B"/>
    <w:rsid w:val="1A7A053B"/>
    <w:rsid w:val="1AF66758"/>
    <w:rsid w:val="1DD558F0"/>
    <w:rsid w:val="1E9D39E5"/>
    <w:rsid w:val="1EA731C1"/>
    <w:rsid w:val="21244F9D"/>
    <w:rsid w:val="22AB0E4B"/>
    <w:rsid w:val="233275F3"/>
    <w:rsid w:val="23F46EA8"/>
    <w:rsid w:val="255D745E"/>
    <w:rsid w:val="25695674"/>
    <w:rsid w:val="25F14101"/>
    <w:rsid w:val="267C4106"/>
    <w:rsid w:val="26E06F50"/>
    <w:rsid w:val="273700C2"/>
    <w:rsid w:val="281A7519"/>
    <w:rsid w:val="28506677"/>
    <w:rsid w:val="28824F05"/>
    <w:rsid w:val="28A23518"/>
    <w:rsid w:val="2AFE5245"/>
    <w:rsid w:val="2BB502AD"/>
    <w:rsid w:val="2BF217F9"/>
    <w:rsid w:val="2E1D349F"/>
    <w:rsid w:val="30BB0E44"/>
    <w:rsid w:val="33241223"/>
    <w:rsid w:val="365A344D"/>
    <w:rsid w:val="37774ACD"/>
    <w:rsid w:val="37DD6C56"/>
    <w:rsid w:val="383B5369"/>
    <w:rsid w:val="387833CC"/>
    <w:rsid w:val="3AC86541"/>
    <w:rsid w:val="3C54059B"/>
    <w:rsid w:val="3C9A783D"/>
    <w:rsid w:val="3E075DA6"/>
    <w:rsid w:val="3E214698"/>
    <w:rsid w:val="3F4826BB"/>
    <w:rsid w:val="402D71DC"/>
    <w:rsid w:val="40DC698D"/>
    <w:rsid w:val="42FC76D0"/>
    <w:rsid w:val="43C56B7A"/>
    <w:rsid w:val="4456696C"/>
    <w:rsid w:val="4498417F"/>
    <w:rsid w:val="479F062A"/>
    <w:rsid w:val="47D35225"/>
    <w:rsid w:val="49913B42"/>
    <w:rsid w:val="4A1849A2"/>
    <w:rsid w:val="4A6A4541"/>
    <w:rsid w:val="4AAC5537"/>
    <w:rsid w:val="4D0201D0"/>
    <w:rsid w:val="4D6C2A33"/>
    <w:rsid w:val="4E03346F"/>
    <w:rsid w:val="4E873E4C"/>
    <w:rsid w:val="4F6100A4"/>
    <w:rsid w:val="50080ECC"/>
    <w:rsid w:val="537F7C8D"/>
    <w:rsid w:val="53AD7D9F"/>
    <w:rsid w:val="55766307"/>
    <w:rsid w:val="55C622F8"/>
    <w:rsid w:val="56115601"/>
    <w:rsid w:val="575136EE"/>
    <w:rsid w:val="5A437DF3"/>
    <w:rsid w:val="5C002A02"/>
    <w:rsid w:val="5E3359E8"/>
    <w:rsid w:val="5F406171"/>
    <w:rsid w:val="5F9A7BFD"/>
    <w:rsid w:val="60792FA8"/>
    <w:rsid w:val="61115646"/>
    <w:rsid w:val="64A560D1"/>
    <w:rsid w:val="65174A38"/>
    <w:rsid w:val="65880358"/>
    <w:rsid w:val="666156C9"/>
    <w:rsid w:val="676A5780"/>
    <w:rsid w:val="68087224"/>
    <w:rsid w:val="6A4964A7"/>
    <w:rsid w:val="6B6537B4"/>
    <w:rsid w:val="6C2E5530"/>
    <w:rsid w:val="6FB5285B"/>
    <w:rsid w:val="711A2648"/>
    <w:rsid w:val="714776D5"/>
    <w:rsid w:val="73593BFF"/>
    <w:rsid w:val="73F368E5"/>
    <w:rsid w:val="743027A5"/>
    <w:rsid w:val="74A83437"/>
    <w:rsid w:val="751B2CF1"/>
    <w:rsid w:val="76EE4923"/>
    <w:rsid w:val="77C6076A"/>
    <w:rsid w:val="79400226"/>
    <w:rsid w:val="79955265"/>
    <w:rsid w:val="79A74D13"/>
    <w:rsid w:val="7A270AA9"/>
    <w:rsid w:val="7C4747BF"/>
    <w:rsid w:val="7DCA721C"/>
    <w:rsid w:val="7E342661"/>
    <w:rsid w:val="7F3D5F44"/>
    <w:rsid w:val="7F675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autoRedefine/>
    <w:qFormat/>
    <w:uiPriority w:val="0"/>
    <w:pPr>
      <w:keepNext/>
      <w:keepLines/>
      <w:spacing w:line="578" w:lineRule="auto"/>
      <w:outlineLvl w:val="0"/>
    </w:pPr>
    <w:rPr>
      <w:rFonts w:ascii="Times New Roman" w:hAnsi="Times New Roman"/>
      <w:b/>
      <w:bCs/>
      <w:kern w:val="44"/>
      <w:sz w:val="44"/>
      <w:szCs w:val="44"/>
    </w:rPr>
  </w:style>
  <w:style w:type="paragraph" w:styleId="3">
    <w:name w:val="heading 4"/>
    <w:basedOn w:val="1"/>
    <w:next w:val="1"/>
    <w:autoRedefine/>
    <w:qFormat/>
    <w:uiPriority w:val="0"/>
    <w:pPr>
      <w:outlineLvl w:val="3"/>
    </w:pPr>
    <w:rPr>
      <w:rFonts w:ascii="宋体"/>
      <w:sz w:val="28"/>
    </w:rPr>
  </w:style>
  <w:style w:type="paragraph" w:styleId="4">
    <w:name w:val="heading 5"/>
    <w:basedOn w:val="1"/>
    <w:next w:val="1"/>
    <w:autoRedefine/>
    <w:qFormat/>
    <w:uiPriority w:val="1"/>
    <w:pPr>
      <w:spacing w:before="1"/>
      <w:ind w:left="700"/>
      <w:outlineLvl w:val="4"/>
    </w:pPr>
    <w:rPr>
      <w:rFonts w:ascii="宋体" w:hAnsi="宋体" w:eastAsia="宋体" w:cs="宋体"/>
      <w:b/>
      <w:bCs/>
      <w:sz w:val="24"/>
      <w:szCs w:val="24"/>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99"/>
    <w:pPr>
      <w:spacing w:after="120"/>
    </w:pPr>
  </w:style>
  <w:style w:type="paragraph" w:styleId="6">
    <w:name w:val="Body Text Indent"/>
    <w:basedOn w:val="1"/>
    <w:autoRedefine/>
    <w:qFormat/>
    <w:uiPriority w:val="0"/>
    <w:pPr>
      <w:ind w:left="420" w:leftChars="200"/>
    </w:pPr>
  </w:style>
  <w:style w:type="paragraph" w:styleId="7">
    <w:name w:val="Balloon Text"/>
    <w:basedOn w:val="1"/>
    <w:link w:val="23"/>
    <w:autoRedefine/>
    <w:qFormat/>
    <w:uiPriority w:val="0"/>
    <w:rPr>
      <w:sz w:val="18"/>
      <w:szCs w:val="18"/>
    </w:rPr>
  </w:style>
  <w:style w:type="paragraph" w:styleId="8">
    <w:name w:val="footer"/>
    <w:basedOn w:val="1"/>
    <w:link w:val="33"/>
    <w:autoRedefine/>
    <w:qFormat/>
    <w:uiPriority w:val="99"/>
    <w:pPr>
      <w:tabs>
        <w:tab w:val="center" w:pos="4153"/>
        <w:tab w:val="right" w:pos="8306"/>
      </w:tabs>
      <w:snapToGrid w:val="0"/>
      <w:jc w:val="left"/>
    </w:pPr>
    <w:rPr>
      <w:rFonts w:ascii="Times New Roman" w:hAnsi="Times New Roman"/>
      <w:sz w:val="18"/>
      <w:szCs w:val="18"/>
    </w:rPr>
  </w:style>
  <w:style w:type="paragraph" w:styleId="9">
    <w:name w:val="header"/>
    <w:basedOn w:val="1"/>
    <w:link w:val="32"/>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toc 1"/>
    <w:basedOn w:val="1"/>
    <w:next w:val="1"/>
    <w:autoRedefine/>
    <w:qFormat/>
    <w:uiPriority w:val="0"/>
  </w:style>
  <w:style w:type="paragraph" w:styleId="11">
    <w:name w:val="Body Text Indent 3"/>
    <w:basedOn w:val="1"/>
    <w:autoRedefine/>
    <w:qFormat/>
    <w:uiPriority w:val="0"/>
    <w:pPr>
      <w:spacing w:line="400" w:lineRule="exact"/>
      <w:ind w:firstLine="560" w:firstLineChars="200"/>
      <w:jc w:val="left"/>
    </w:pPr>
    <w:rPr>
      <w:rFonts w:ascii="仿宋_GB2312"/>
      <w:sz w:val="28"/>
    </w:rPr>
  </w:style>
  <w:style w:type="paragraph" w:styleId="12">
    <w:name w:val="Normal (Web)"/>
    <w:basedOn w:val="1"/>
    <w:autoRedefine/>
    <w:qFormat/>
    <w:uiPriority w:val="99"/>
    <w:pPr>
      <w:spacing w:beforeAutospacing="1" w:afterAutospacing="1"/>
      <w:jc w:val="left"/>
    </w:pPr>
    <w:rPr>
      <w:kern w:val="0"/>
      <w:sz w:val="24"/>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footnote reference"/>
    <w:autoRedefine/>
    <w:qFormat/>
    <w:uiPriority w:val="99"/>
    <w:rPr>
      <w:vertAlign w:val="superscript"/>
    </w:rPr>
  </w:style>
  <w:style w:type="paragraph" w:customStyle="1" w:styleId="19">
    <w:name w:val="首行缩进"/>
    <w:basedOn w:val="1"/>
    <w:autoRedefine/>
    <w:qFormat/>
    <w:uiPriority w:val="0"/>
    <w:pPr>
      <w:ind w:firstLine="480" w:firstLineChars="200"/>
    </w:pPr>
    <w:rPr>
      <w:szCs w:val="20"/>
      <w:lang w:val="zh-CN"/>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styleId="21">
    <w:name w:val="List Paragraph"/>
    <w:basedOn w:val="1"/>
    <w:autoRedefine/>
    <w:qFormat/>
    <w:uiPriority w:val="1"/>
    <w:pPr>
      <w:ind w:left="220" w:hanging="241"/>
    </w:pPr>
    <w:rPr>
      <w:rFonts w:ascii="宋体" w:hAnsi="宋体" w:eastAsia="宋体" w:cs="宋体"/>
      <w:lang w:val="zh-CN" w:bidi="zh-CN"/>
    </w:rPr>
  </w:style>
  <w:style w:type="paragraph" w:customStyle="1" w:styleId="22">
    <w:name w:val="Table Paragraph"/>
    <w:basedOn w:val="1"/>
    <w:autoRedefine/>
    <w:qFormat/>
    <w:uiPriority w:val="1"/>
    <w:rPr>
      <w:rFonts w:ascii="宋体" w:hAnsi="宋体" w:eastAsia="宋体" w:cs="宋体"/>
      <w:lang w:val="zh-CN" w:bidi="zh-CN"/>
    </w:rPr>
  </w:style>
  <w:style w:type="character" w:customStyle="1" w:styleId="23">
    <w:name w:val="批注框文本 Char"/>
    <w:basedOn w:val="16"/>
    <w:link w:val="7"/>
    <w:autoRedefine/>
    <w:qFormat/>
    <w:uiPriority w:val="0"/>
    <w:rPr>
      <w:rFonts w:ascii="Calibri" w:hAnsi="Calibri" w:eastAsia="仿宋_GB2312"/>
      <w:kern w:val="2"/>
      <w:sz w:val="18"/>
      <w:szCs w:val="18"/>
    </w:rPr>
  </w:style>
  <w:style w:type="character" w:customStyle="1" w:styleId="24">
    <w:name w:val="Body text|1_"/>
    <w:basedOn w:val="16"/>
    <w:link w:val="25"/>
    <w:autoRedefine/>
    <w:qFormat/>
    <w:uiPriority w:val="0"/>
    <w:rPr>
      <w:rFonts w:ascii="宋体" w:hAnsi="宋体" w:cs="宋体"/>
      <w:sz w:val="26"/>
      <w:szCs w:val="26"/>
      <w:lang w:val="zh-TW" w:eastAsia="zh-TW" w:bidi="zh-TW"/>
    </w:rPr>
  </w:style>
  <w:style w:type="paragraph" w:customStyle="1" w:styleId="25">
    <w:name w:val="Body text|1"/>
    <w:basedOn w:val="1"/>
    <w:link w:val="24"/>
    <w:autoRedefine/>
    <w:qFormat/>
    <w:uiPriority w:val="0"/>
    <w:pPr>
      <w:spacing w:line="434" w:lineRule="auto"/>
      <w:ind w:firstLine="400"/>
      <w:jc w:val="left"/>
    </w:pPr>
    <w:rPr>
      <w:rFonts w:ascii="宋体" w:hAnsi="宋体" w:eastAsia="宋体" w:cs="宋体"/>
      <w:kern w:val="0"/>
      <w:sz w:val="26"/>
      <w:szCs w:val="26"/>
      <w:lang w:val="zh-TW" w:eastAsia="zh-TW" w:bidi="zh-TW"/>
    </w:rPr>
  </w:style>
  <w:style w:type="character" w:customStyle="1" w:styleId="26">
    <w:name w:val="Heading #3|1_"/>
    <w:basedOn w:val="16"/>
    <w:link w:val="27"/>
    <w:autoRedefine/>
    <w:qFormat/>
    <w:uiPriority w:val="0"/>
    <w:rPr>
      <w:rFonts w:ascii="宋体" w:hAnsi="宋体" w:cs="宋体"/>
      <w:sz w:val="40"/>
      <w:szCs w:val="40"/>
      <w:lang w:val="zh-TW" w:eastAsia="zh-TW" w:bidi="zh-TW"/>
    </w:rPr>
  </w:style>
  <w:style w:type="paragraph" w:customStyle="1" w:styleId="27">
    <w:name w:val="Heading #3|1"/>
    <w:basedOn w:val="1"/>
    <w:link w:val="26"/>
    <w:autoRedefine/>
    <w:qFormat/>
    <w:uiPriority w:val="0"/>
    <w:pPr>
      <w:jc w:val="center"/>
      <w:outlineLvl w:val="2"/>
    </w:pPr>
    <w:rPr>
      <w:rFonts w:ascii="宋体" w:hAnsi="宋体" w:eastAsia="宋体" w:cs="宋体"/>
      <w:kern w:val="0"/>
      <w:sz w:val="40"/>
      <w:szCs w:val="40"/>
      <w:lang w:val="zh-TW" w:eastAsia="zh-TW" w:bidi="zh-TW"/>
    </w:rPr>
  </w:style>
  <w:style w:type="character" w:customStyle="1" w:styleId="28">
    <w:name w:val="Heading #4|1_"/>
    <w:basedOn w:val="16"/>
    <w:link w:val="29"/>
    <w:autoRedefine/>
    <w:qFormat/>
    <w:uiPriority w:val="0"/>
    <w:rPr>
      <w:rFonts w:ascii="宋体" w:hAnsi="宋体" w:cs="宋体"/>
      <w:b/>
      <w:bCs/>
      <w:sz w:val="26"/>
      <w:szCs w:val="26"/>
      <w:lang w:val="zh-TW" w:eastAsia="zh-TW" w:bidi="zh-TW"/>
    </w:rPr>
  </w:style>
  <w:style w:type="paragraph" w:customStyle="1" w:styleId="29">
    <w:name w:val="Heading #4|1"/>
    <w:basedOn w:val="1"/>
    <w:link w:val="28"/>
    <w:autoRedefine/>
    <w:qFormat/>
    <w:uiPriority w:val="0"/>
    <w:pPr>
      <w:spacing w:line="563" w:lineRule="exact"/>
      <w:ind w:firstLine="560"/>
      <w:jc w:val="left"/>
      <w:outlineLvl w:val="3"/>
    </w:pPr>
    <w:rPr>
      <w:rFonts w:ascii="宋体" w:hAnsi="宋体" w:eastAsia="宋体" w:cs="宋体"/>
      <w:b/>
      <w:bCs/>
      <w:kern w:val="0"/>
      <w:sz w:val="26"/>
      <w:szCs w:val="26"/>
      <w:lang w:val="zh-TW" w:eastAsia="zh-TW" w:bidi="zh-TW"/>
    </w:rPr>
  </w:style>
  <w:style w:type="character" w:customStyle="1" w:styleId="30">
    <w:name w:val="Other|1_"/>
    <w:basedOn w:val="16"/>
    <w:link w:val="31"/>
    <w:autoRedefine/>
    <w:qFormat/>
    <w:uiPriority w:val="0"/>
    <w:rPr>
      <w:rFonts w:asciiTheme="minorEastAsia" w:hAnsiTheme="minorEastAsia" w:eastAsiaTheme="minorEastAsia"/>
      <w:sz w:val="28"/>
      <w:szCs w:val="28"/>
      <w:lang w:val="zh-TW" w:eastAsia="zh-TW" w:bidi="zh-TW"/>
    </w:rPr>
  </w:style>
  <w:style w:type="paragraph" w:customStyle="1" w:styleId="31">
    <w:name w:val="Other|1"/>
    <w:basedOn w:val="1"/>
    <w:link w:val="30"/>
    <w:autoRedefine/>
    <w:qFormat/>
    <w:uiPriority w:val="0"/>
    <w:pPr>
      <w:jc w:val="center"/>
    </w:pPr>
    <w:rPr>
      <w:rFonts w:asciiTheme="minorEastAsia" w:hAnsiTheme="minorEastAsia" w:eastAsiaTheme="minorEastAsia"/>
      <w:kern w:val="0"/>
      <w:sz w:val="28"/>
      <w:szCs w:val="28"/>
      <w:lang w:val="zh-TW" w:eastAsia="zh-TW" w:bidi="zh-TW"/>
    </w:rPr>
  </w:style>
  <w:style w:type="character" w:customStyle="1" w:styleId="32">
    <w:name w:val="页眉 Char"/>
    <w:basedOn w:val="16"/>
    <w:link w:val="9"/>
    <w:autoRedefine/>
    <w:qFormat/>
    <w:uiPriority w:val="99"/>
    <w:rPr>
      <w:rFonts w:eastAsia="仿宋_GB2312"/>
      <w:kern w:val="2"/>
      <w:sz w:val="18"/>
      <w:szCs w:val="18"/>
    </w:rPr>
  </w:style>
  <w:style w:type="character" w:customStyle="1" w:styleId="33">
    <w:name w:val="页脚 Char"/>
    <w:basedOn w:val="16"/>
    <w:link w:val="8"/>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4328</Words>
  <Characters>4478</Characters>
  <Lines>34</Lines>
  <Paragraphs>9</Paragraphs>
  <TotalTime>737</TotalTime>
  <ScaleCrop>false</ScaleCrop>
  <LinksUpToDate>false</LinksUpToDate>
  <CharactersWithSpaces>4725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2024-09-24T09:08:00Z</dcterms:created>
  <dc:creator>晓晓晓(❁´◡`❁)*✲ﾟ*雨</dc:creator>
  <cp:lastModifiedBy>A</cp:lastModifiedBy>
  <cp:lastPrinted>2025-06-20T09:15:00Z</cp:lastPrinted>
  <dcterms:modified xsi:type="dcterms:W3CDTF">2025-06-23T01:26:28Z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269100921_cloud</vt:lpwstr>
  </property>
  <property fmtid="{D5CDD505-2E9C-101B-9397-08002B2CF9AE}" pid="4" name="ICV">
    <vt:lpwstr>71C9E3A6A1114EACB57CB2607EDCB1AB_13</vt:lpwstr>
  </property>
  <property fmtid="{D5CDD505-2E9C-101B-9397-08002B2CF9AE}" pid="5" name="KSOTemplateDocerSaveRecord">
    <vt:lpwstr>eyJoZGlkIjoiMjgyYjYxZTM0OGM2ZmQ4NmIzNzNjZGE0ZWIxMmYxYmYiLCJ1c2VySWQiOiIyMzM4MjEwMzEifQ==</vt:lpwstr>
  </property>
</Properties>
</file>